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5"/>
        <w:gridCol w:w="5100"/>
        <w:gridCol w:w="1050"/>
        <w:gridCol w:w="367"/>
        <w:gridCol w:w="1989"/>
      </w:tblGrid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0639-2022</w:t>
            </w:r>
            <w:bookmarkEnd w:id="0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浙江华甸防雷科技股份有限公司</w:t>
            </w:r>
            <w:bookmarkEnd w:id="1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浙江省新昌县东茗乡产业集聚园1号</w:t>
            </w:r>
            <w:bookmarkEnd w:id="2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浙江省新昌县东茗乡产业集聚园1号</w:t>
            </w:r>
            <w:bookmarkEnd w:id="3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501F14" w:rsidRPr="00F474E0" w:rsidP="00501F14">
            <w:pPr>
              <w:jc w:val="center"/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5100" w:type="dxa"/>
            <w:vAlign w:val="center"/>
          </w:tcPr>
          <w:p w:rsidR="00501F14" w:rsidP="00501F14">
            <w:pPr>
              <w:jc w:val="center"/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  <w:tc>
          <w:tcPr>
            <w:tcW w:w="1417" w:type="dxa"/>
            <w:gridSpan w:val="2"/>
            <w:vAlign w:val="center"/>
          </w:tcPr>
          <w:p w:rsidR="00501F14" w:rsidRPr="00611FE7" w:rsidP="00501F14">
            <w:pPr>
              <w:jc w:val="center"/>
              <w:rPr>
                <w:szCs w:val="21"/>
              </w:rPr>
            </w:pPr>
            <w:r w:rsidRPr="00B85468">
              <w:rPr>
                <w:color w:val="000000"/>
                <w:szCs w:val="21"/>
              </w:rPr>
              <w:t>审核</w:t>
            </w:r>
            <w:r>
              <w:rPr>
                <w:color w:val="000000"/>
                <w:szCs w:val="21"/>
              </w:rPr>
              <w:t>方式</w:t>
            </w:r>
          </w:p>
        </w:tc>
        <w:tc>
          <w:tcPr>
            <w:tcW w:w="1989" w:type="dxa"/>
            <w:vAlign w:val="center"/>
          </w:tcPr>
          <w:p w:rsidR="00501F14" w:rsidRPr="00611FE7" w:rsidP="00501F14">
            <w:pPr>
              <w:jc w:val="center"/>
              <w:rPr>
                <w:szCs w:val="21"/>
              </w:rPr>
            </w:pPr>
            <w:bookmarkStart w:id="5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bookmarkStart w:id="6" w:name="审核范围"/>
            <w:r>
              <w:rPr>
                <w:sz w:val="28"/>
                <w:szCs w:val="28"/>
              </w:rPr>
              <w:t>MMS:防雷设备及器材的生产；人体静电消除器，阴极保护产品（牺牲阳极、外加电流装置），防腐产品（环氧涂层钢筋接地线）；电力电气设备配件（五金夹具、开关、开关柜、等电位端子箱、电缆、电线）；有色金属产品（铜排、铜棒、热镀锌扁钢、圆钢）；雷电预警系统及在线监测系统的销售</w:t>
            </w:r>
            <w:bookmarkEnd w:id="6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6" w:type="dxa"/>
            <w:gridSpan w:val="4"/>
          </w:tcPr>
          <w:p w:rsidR="00317D60">
            <w:pPr>
              <w:pStyle w:val="NormalIndent"/>
              <w:ind w:firstLine="0" w:firstLineChars="0"/>
            </w:pPr>
            <w:bookmarkStart w:id="7" w:name="阅卷人员签名5"/>
            <w:bookmarkStart w:id="8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9" w:name="阅卷人员签名4"/>
            <w:bookmarkStart w:id="10" w:name="阅卷人员签名6"/>
            <w:bookmarkStart w:id="11" w:name="阅卷人员签名2"/>
            <w:bookmarkStart w:id="12" w:name="阅卷人员签名3"/>
            <w:bookmarkEnd w:id="7"/>
            <w:bookmarkEnd w:id="8"/>
            <w:bookmarkEnd w:id="9"/>
            <w:bookmarkEnd w:id="10"/>
            <w:bookmarkEnd w:id="11"/>
            <w:bookmarkEnd w:id="12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6" w:type="dxa"/>
            <w:gridSpan w:val="4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100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6" w:type="dxa"/>
            <w:gridSpan w:val="2"/>
          </w:tcPr>
          <w:p w:rsidR="00317D60">
            <w:pPr>
              <w:rPr>
                <w:sz w:val="28"/>
                <w:szCs w:val="28"/>
              </w:rPr>
            </w:pPr>
            <w:bookmarkStart w:id="13" w:name="检查评定日期"/>
            <w:r>
              <w:rPr>
                <w:sz w:val="28"/>
                <w:szCs w:val="28"/>
              </w:rPr>
              <w:t>2022-10-19</w:t>
            </w:r>
            <w:bookmarkEnd w:id="13"/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501F14">
        <w:tblPrEx>
          <w:tblW w:w="10031" w:type="dxa"/>
          <w:tblLayout w:type="fixed"/>
          <w:tblLook w:val="04A0"/>
        </w:tblPrEx>
        <w:tc>
          <w:tcPr>
            <w:tcW w:w="1525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6" w:type="dxa"/>
            <w:gridSpan w:val="4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cp:lastPrinted>2022-06-09T08:35:00Z</cp:lastPrinted>
  <dcterms:created xsi:type="dcterms:W3CDTF">2022-06-07T02:22:00Z</dcterms:created>
  <dcterms:modified xsi:type="dcterms:W3CDTF">2022-11-06T07:48:00Z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