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173" w:type="dxa"/>
        <w:tblLayout w:type="fixed"/>
        <w:tblLook w:val="04A0"/>
      </w:tblPr>
      <w:tblGrid>
        <w:gridCol w:w="1526"/>
        <w:gridCol w:w="4536"/>
        <w:gridCol w:w="562"/>
        <w:gridCol w:w="572"/>
        <w:gridCol w:w="478"/>
        <w:gridCol w:w="2499"/>
      </w:tblGrid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0" w:name="合同编号"/>
            <w:r w:rsidRPr="00611FE7">
              <w:rPr>
                <w:szCs w:val="21"/>
              </w:rPr>
              <w:t>0621-2022</w:t>
            </w:r>
            <w:bookmarkEnd w:id="0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1" w:name="组织名称"/>
            <w:r w:rsidRPr="00611FE7">
              <w:rPr>
                <w:szCs w:val="21"/>
              </w:rPr>
              <w:t>贵州茅台酒厂（集团）循环经济产业投资开发有限公司</w:t>
            </w:r>
            <w:bookmarkEnd w:id="1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2" w:name="注册地址"/>
            <w:r w:rsidRPr="00611FE7">
              <w:rPr>
                <w:szCs w:val="21"/>
              </w:rPr>
              <w:t>贵州省遵义市仁怀市茅台镇</w:t>
            </w:r>
            <w:bookmarkEnd w:id="2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3" w:name="生产地址"/>
            <w:r w:rsidRPr="00611FE7">
              <w:rPr>
                <w:szCs w:val="21"/>
              </w:rPr>
              <w:t>贵州省遵义市播州区鸭溪镇茅台循环产业园</w:t>
            </w:r>
            <w:bookmarkEnd w:id="3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15107B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4536" w:type="dxa"/>
          </w:tcPr>
          <w:p w:rsidR="0015107B" w:rsidRPr="00611FE7">
            <w:pPr>
              <w:rPr>
                <w:szCs w:val="21"/>
              </w:rPr>
            </w:pPr>
            <w:bookmarkStart w:id="4" w:name="审核类别"/>
            <w:r w:rsidRPr="00611FE7">
              <w:rPr>
                <w:rFonts w:hint="eastAsia"/>
                <w:szCs w:val="21"/>
              </w:rPr>
              <w:t>MMS：初审</w:t>
            </w:r>
            <w:bookmarkEnd w:id="4"/>
          </w:p>
        </w:tc>
        <w:tc>
          <w:tcPr>
            <w:tcW w:w="1134" w:type="dxa"/>
            <w:gridSpan w:val="2"/>
          </w:tcPr>
          <w:p w:rsidR="0015107B" w:rsidRPr="00611FE7">
            <w:pPr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2977" w:type="dxa"/>
            <w:gridSpan w:val="2"/>
          </w:tcPr>
          <w:p w:rsidR="0015107B" w:rsidRPr="00611FE7" w:rsidP="00AD28B0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5" w:name="审核范围"/>
            <w:r w:rsidRPr="00611FE7">
              <w:rPr>
                <w:szCs w:val="21"/>
              </w:rPr>
              <w:t>MMS:以茅台酒糟为原料的有机肥、饲料的生产、销售</w:t>
            </w:r>
            <w:bookmarkEnd w:id="5"/>
          </w:p>
          <w:p w:rsidR="00317D60" w:rsidRPr="00611FE7">
            <w:pPr>
              <w:rPr>
                <w:szCs w:val="21"/>
              </w:rPr>
            </w:pP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1.认证范围确定</w:t>
            </w:r>
            <w:r w:rsidRPr="00611FE7" w:rsidR="003F6018">
              <w:rPr>
                <w:rFonts w:hint="eastAsia"/>
                <w:szCs w:val="21"/>
              </w:rPr>
              <w:t>：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>
              <w:rPr>
                <w:rFonts w:hint="eastAsia"/>
                <w:szCs w:val="21"/>
              </w:rPr>
              <w:t xml:space="preserve">合理   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2.审核计划：</w:t>
            </w:r>
            <w:r w:rsidRPr="00611FE7" w:rsidR="003F6018">
              <w:rPr>
                <w:szCs w:val="21"/>
              </w:rPr>
              <w:t xml:space="preserve">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人日符合要求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  </w:t>
            </w:r>
            <w:r w:rsidRPr="00611FE7">
              <w:rPr>
                <w:rFonts w:hint="eastAsia"/>
                <w:szCs w:val="21"/>
              </w:rPr>
              <w:t xml:space="preserve">  </w:t>
            </w:r>
          </w:p>
          <w:p w:rsidR="00317D60" w:rsidRPr="00611FE7" w:rsidP="003F6018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技术专家未独立审核</w:t>
            </w:r>
            <w:r w:rsidRPr="00611FE7" w:rsidR="003F6018">
              <w:rPr>
                <w:rFonts w:hint="eastAsia"/>
                <w:szCs w:val="21"/>
              </w:rPr>
              <w:t>：符合 □    不符合□</w:t>
            </w:r>
            <w:r w:rsidRPr="00611FE7">
              <w:rPr>
                <w:rFonts w:hint="eastAsia"/>
                <w:szCs w:val="21"/>
              </w:rPr>
              <w:t xml:space="preserve">      </w:t>
            </w:r>
            <w:r w:rsidRPr="00611FE7" w:rsidR="003F6018">
              <w:rPr>
                <w:rFonts w:hint="eastAsia"/>
                <w:szCs w:val="21"/>
              </w:rPr>
              <w:t>不适用</w:t>
            </w:r>
            <w:r w:rsidRPr="00611FE7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场所和要素的抽样符合要求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3.审核有效性：</w:t>
            </w:r>
          </w:p>
          <w:p w:rsidR="003F6018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经营资质、守法证据适宜、有效</w:t>
            </w:r>
            <w:r w:rsidRPr="00611FE7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       </w:t>
            </w:r>
          </w:p>
          <w:p w:rsidR="003F6018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过程审核充分，抽样合理</w:t>
            </w:r>
            <w:r w:rsidRPr="00611FE7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           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法律法规识别充分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内审、管理评审按规定的时间间隔实施且有效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 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 xml:space="preserve">认证覆盖全部产品范围(未覆盖时有合理说明) 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检查表内容填写齐全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不符合报告事实清楚，整改符合</w:t>
            </w:r>
            <w:r w:rsidRPr="00611FE7" w:rsidR="003F6018">
              <w:rPr>
                <w:rFonts w:hint="eastAsia"/>
                <w:szCs w:val="21"/>
              </w:rPr>
              <w:t>：符合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4.审核报告记录完整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</w:t>
            </w:r>
          </w:p>
          <w:p w:rsidR="00317D60" w:rsidRPr="00611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611FE7" w:rsidR="00B250DA">
              <w:rPr>
                <w:rFonts w:hint="eastAsia"/>
                <w:szCs w:val="21"/>
              </w:rPr>
              <w:t>.组织是否受到认证相关方的投诉</w:t>
            </w:r>
            <w:r w:rsidRPr="00611FE7" w:rsidR="003F6018">
              <w:rPr>
                <w:rFonts w:hint="eastAsia"/>
                <w:szCs w:val="21"/>
              </w:rPr>
              <w:t>：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B250DA">
              <w:rPr>
                <w:rFonts w:hint="eastAsia"/>
                <w:szCs w:val="21"/>
              </w:rPr>
              <w:t xml:space="preserve">否 </w:t>
            </w:r>
            <w:r w:rsidRPr="00611FE7" w:rsidR="003F6018">
              <w:rPr>
                <w:rFonts w:hint="eastAsia"/>
                <w:szCs w:val="21"/>
              </w:rPr>
              <w:t xml:space="preserve"> □是：</w:t>
            </w:r>
            <w:r w:rsidRPr="00611FE7"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11FE7" w:rsidR="00B250DA">
              <w:rPr>
                <w:rFonts w:hint="eastAsia"/>
                <w:szCs w:val="21"/>
              </w:rPr>
              <w:t>.审核组的结论：通过</w:t>
            </w: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647" w:type="dxa"/>
            <w:gridSpan w:val="5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asciiTheme="minorHAnsi" w:hAnsiTheme="minorHAnsi" w:hint="eastAsia"/>
              </w:rPr>
              <w:t>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asciiTheme="minorHAnsi" w:hAnsiTheme="minorHAnsi" w:hint="eastAsia"/>
              </w:rPr>
              <w:t xml:space="preserve">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asciiTheme="minorHAnsi" w:hAnsiTheme="minorHAnsi" w:hint="eastAsia"/>
              </w:rPr>
              <w:t xml:space="preserve"> 审核信息的充分性</w:t>
            </w:r>
          </w:p>
          <w:p w:rsidR="00317D60">
            <w:pPr>
              <w:pStyle w:val="NormalIndent"/>
              <w:ind w:firstLine="0" w:firstLineChars="0"/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</w:rPr>
              <w:t>远程审核有效性评价确认：远程审核覆盖的活动完成</w:t>
            </w:r>
            <w:r w:rsidR="00B250DA"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 w:rsidRPr="00611FE7" w:rsidR="00611FE7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风险评估后确认：  □ 是   </w:t>
            </w:r>
            <w:r w:rsidRPr="00611FE7" w:rsidR="00611FE7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asciiTheme="minorHAnsi" w:hAnsiTheme="minorHAnsi" w:hint="eastAsia"/>
              </w:rPr>
              <w:t xml:space="preserve">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647" w:type="dxa"/>
            <w:gridSpan w:val="5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647" w:type="dxa"/>
            <w:gridSpan w:val="5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gridSpan w:val="2"/>
          </w:tcPr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 xml:space="preserve"> </w:t>
            </w:r>
          </w:p>
          <w:p w:rsidR="00317D60" w:rsidRPr="00611FE7" w:rsidP="00611FE7">
            <w:pPr>
              <w:pStyle w:val="NormalIndent"/>
              <w:rPr>
                <w:szCs w:val="21"/>
              </w:rPr>
            </w:pPr>
          </w:p>
          <w:p w:rsidR="00317D60" w:rsidRPr="00611FE7" w:rsidP="00611FE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gridSpan w:val="2"/>
          </w:tcPr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日期</w:t>
            </w:r>
          </w:p>
        </w:tc>
        <w:tc>
          <w:tcPr>
            <w:tcW w:w="2499" w:type="dxa"/>
          </w:tcPr>
          <w:p w:rsidR="00317D60" w:rsidRPr="00611FE7">
            <w:pPr>
              <w:rPr>
                <w:szCs w:val="21"/>
              </w:rPr>
            </w:pPr>
            <w:bookmarkStart w:id="12" w:name="检查评定日期"/>
            <w:r w:rsidRPr="00611FE7">
              <w:rPr>
                <w:szCs w:val="21"/>
              </w:rPr>
              <w:t>2022-10-31</w:t>
            </w:r>
            <w:bookmarkEnd w:id="12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647" w:type="dxa"/>
            <w:gridSpan w:val="5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647" w:type="dxa"/>
            <w:gridSpan w:val="5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