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681C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7E4848" w:rsidTr="004D4D36">
        <w:tc>
          <w:tcPr>
            <w:tcW w:w="1526" w:type="dxa"/>
            <w:vAlign w:val="center"/>
          </w:tcPr>
          <w:p w:rsidR="00317D60" w:rsidRPr="00F474E0" w:rsidRDefault="00681CF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681CF6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0138-2020</w:t>
            </w:r>
            <w:bookmarkEnd w:id="0"/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Pr="00F474E0" w:rsidRDefault="00681CF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681CF6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深圳市捷先数码科技股份有限公司</w:t>
            </w:r>
            <w:bookmarkEnd w:id="1"/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Pr="00F474E0" w:rsidRDefault="00681CF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681CF6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深圳市南山区中山园路</w:t>
            </w:r>
            <w:r>
              <w:rPr>
                <w:sz w:val="28"/>
                <w:szCs w:val="28"/>
              </w:rPr>
              <w:t>1001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TCL</w:t>
            </w:r>
            <w:r>
              <w:rPr>
                <w:sz w:val="28"/>
                <w:szCs w:val="28"/>
              </w:rPr>
              <w:t>国际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城</w:t>
            </w:r>
            <w:r>
              <w:rPr>
                <w:sz w:val="28"/>
                <w:szCs w:val="28"/>
              </w:rPr>
              <w:t>E4</w:t>
            </w:r>
            <w:r>
              <w:rPr>
                <w:sz w:val="28"/>
                <w:szCs w:val="28"/>
              </w:rPr>
              <w:t>栋</w:t>
            </w:r>
            <w:r>
              <w:rPr>
                <w:sz w:val="28"/>
                <w:szCs w:val="28"/>
              </w:rPr>
              <w:t>2D</w:t>
            </w:r>
            <w:bookmarkEnd w:id="2"/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Pr="00F474E0" w:rsidRDefault="00681CF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681CF6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深圳市光明区白花园路汇得宝工业园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栋捷先数码</w:t>
            </w:r>
            <w:bookmarkEnd w:id="3"/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Pr="00F474E0" w:rsidRDefault="00681CF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681CF6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Pr="00F474E0" w:rsidRDefault="00681CF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681CF6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681CF6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水表、智能气表、超声波热量表及其物联网系统的研发、销售；计算机软件及系统集成的研发、销售及技术咨询、技术服务；智能水表、气表及系统的安装、调制和维护；数码电子产品及仪器、仪表产品的技术开发、销售及安装。</w:t>
            </w:r>
            <w:bookmarkEnd w:id="5"/>
          </w:p>
          <w:p w:rsidR="00317D60" w:rsidRDefault="00681CF6">
            <w:pPr>
              <w:rPr>
                <w:sz w:val="28"/>
                <w:szCs w:val="28"/>
              </w:rPr>
            </w:pPr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Pr="00F474E0" w:rsidRDefault="00681CF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81CF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81CF6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681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681CF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Default="00681CF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681CF6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lastRenderedPageBreak/>
              <w:t>（适用时）</w:t>
            </w:r>
          </w:p>
          <w:p w:rsidR="00317D60" w:rsidRPr="00F474E0" w:rsidRDefault="00681CF6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4A3512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lastRenderedPageBreak/>
              <w:sym w:font="Wingdings 2" w:char="00BE"/>
            </w:r>
            <w:r w:rsidR="00681CF6"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4A3512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lastRenderedPageBreak/>
              <w:sym w:font="Wingdings 2" w:char="00BE"/>
            </w:r>
            <w:r w:rsidR="00681CF6"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4A3512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681CF6">
              <w:rPr>
                <w:rFonts w:asciiTheme="minorHAnsi" w:hAnsiTheme="minorHAnsi" w:hint="eastAsia"/>
              </w:rPr>
              <w:t xml:space="preserve"> </w:t>
            </w:r>
            <w:r w:rsidR="00681CF6"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4A3512">
            <w:pPr>
              <w:pStyle w:val="a0"/>
              <w:ind w:firstLineChars="0" w:firstLine="0"/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681CF6">
              <w:rPr>
                <w:rFonts w:hint="eastAsia"/>
              </w:rPr>
              <w:t>远程审核有效性评价确认：远程审核覆盖的活动完成</w:t>
            </w:r>
            <w:r w:rsidR="00681CF6">
              <w:rPr>
                <w:rFonts w:hint="eastAsia"/>
              </w:rPr>
              <w:t xml:space="preserve"> </w:t>
            </w:r>
          </w:p>
          <w:p w:rsidR="00317D60" w:rsidRDefault="00681CF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="004A3512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681CF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="004A3512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681CF6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Pr="004D4D36" w:rsidRDefault="00681CF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7E4848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681CF6">
            <w:pPr>
              <w:pStyle w:val="a0"/>
              <w:ind w:firstLineChars="0" w:firstLine="0"/>
            </w:pPr>
          </w:p>
          <w:p w:rsidR="00317D60" w:rsidRDefault="00681CF6">
            <w:pPr>
              <w:pStyle w:val="a0"/>
              <w:ind w:firstLineChars="0" w:firstLine="0"/>
            </w:pPr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Pr="004D4D36" w:rsidRDefault="00681CF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681CF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681CF6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Pr="004D4D36" w:rsidRDefault="00681CF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681CF6">
            <w:r>
              <w:rPr>
                <w:rFonts w:hint="eastAsia"/>
              </w:rPr>
              <w:t xml:space="preserve"> </w:t>
            </w:r>
          </w:p>
          <w:p w:rsidR="00317D60" w:rsidRDefault="00681CF6" w:rsidP="004A3512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681C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681CF6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Pr="004D4D36" w:rsidRDefault="00681CF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681CF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681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E4848" w:rsidTr="004D4D36">
        <w:tc>
          <w:tcPr>
            <w:tcW w:w="1526" w:type="dxa"/>
            <w:vAlign w:val="center"/>
          </w:tcPr>
          <w:p w:rsidR="00317D60" w:rsidRPr="004D4D36" w:rsidRDefault="00681CF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681CF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681CF6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F6" w:rsidRDefault="00681CF6" w:rsidP="007E4848">
      <w:r>
        <w:separator/>
      </w:r>
    </w:p>
  </w:endnote>
  <w:endnote w:type="continuationSeparator" w:id="1">
    <w:p w:rsidR="00681CF6" w:rsidRDefault="00681CF6" w:rsidP="007E4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F6" w:rsidRDefault="00681CF6" w:rsidP="007E4848">
      <w:r>
        <w:separator/>
      </w:r>
    </w:p>
  </w:footnote>
  <w:footnote w:type="continuationSeparator" w:id="1">
    <w:p w:rsidR="00681CF6" w:rsidRDefault="00681CF6" w:rsidP="007E4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7E4848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7E4848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681CF6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681CF6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1CF6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681CF6" w:rsidP="004A351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681CF6" w:rsidP="00595C81">
    <w:pPr>
      <w:pStyle w:val="a6"/>
    </w:pPr>
  </w:p>
  <w:p w:rsidR="00595C81" w:rsidRPr="00595C81" w:rsidRDefault="00681CF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848"/>
    <w:rsid w:val="004A3512"/>
    <w:rsid w:val="00681CF6"/>
    <w:rsid w:val="007E4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