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877A3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6108EF" w:rsidTr="004D4D36">
        <w:tc>
          <w:tcPr>
            <w:tcW w:w="1526" w:type="dxa"/>
            <w:vAlign w:val="center"/>
          </w:tcPr>
          <w:p w:rsidR="00317D60" w:rsidRPr="00F474E0" w:rsidRDefault="00877A3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877A3C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0890-2021</w:t>
            </w:r>
            <w:bookmarkEnd w:id="0"/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F474E0" w:rsidRDefault="00877A3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877A3C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成都尚光电子有限公司</w:t>
            </w:r>
            <w:bookmarkEnd w:id="1"/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F474E0" w:rsidRDefault="00877A3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877A3C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四川省成都经济技术开发区（龙泉驿区）车城东五路</w:t>
            </w:r>
            <w:r>
              <w:rPr>
                <w:sz w:val="28"/>
                <w:szCs w:val="28"/>
              </w:rPr>
              <w:t>141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F474E0" w:rsidRDefault="00877A3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877A3C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四川省成都市青羊区光华东三路</w:t>
            </w:r>
            <w:r>
              <w:rPr>
                <w:sz w:val="28"/>
                <w:szCs w:val="28"/>
              </w:rPr>
              <w:t>489</w:t>
            </w:r>
            <w:r>
              <w:rPr>
                <w:sz w:val="28"/>
                <w:szCs w:val="28"/>
              </w:rPr>
              <w:t>号西环广场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栋</w:t>
            </w:r>
            <w:r>
              <w:rPr>
                <w:sz w:val="28"/>
                <w:szCs w:val="28"/>
              </w:rPr>
              <w:t>605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F474E0" w:rsidRDefault="00877A3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877A3C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F474E0" w:rsidRDefault="00877A3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877A3C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877A3C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电子产品的研发、销售。</w:t>
            </w:r>
            <w:bookmarkEnd w:id="5"/>
          </w:p>
          <w:p w:rsidR="00317D60" w:rsidRDefault="00877A3C">
            <w:pPr>
              <w:rPr>
                <w:sz w:val="28"/>
                <w:szCs w:val="28"/>
              </w:rPr>
            </w:pPr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F474E0" w:rsidRDefault="00877A3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877A3C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877A3C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877A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877A3C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Default="00877A3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877A3C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877A3C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877A3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877A3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877A3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877A3C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877A3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877A3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877A3C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4D4D36" w:rsidRDefault="00877A3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6108EF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877A3C">
            <w:pPr>
              <w:pStyle w:val="a0"/>
              <w:ind w:firstLineChars="0" w:firstLine="0"/>
            </w:pPr>
          </w:p>
          <w:p w:rsidR="00317D60" w:rsidRDefault="00877A3C">
            <w:pPr>
              <w:pStyle w:val="a0"/>
              <w:ind w:firstLineChars="0" w:firstLine="0"/>
            </w:pPr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4D4D36" w:rsidRDefault="00877A3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877A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877A3C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4D4D36" w:rsidRDefault="00877A3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9101C3" w:rsidRDefault="00877A3C" w:rsidP="009101C3">
            <w:r>
              <w:rPr>
                <w:rFonts w:hint="eastAsia"/>
              </w:rPr>
              <w:t xml:space="preserve"> </w:t>
            </w:r>
          </w:p>
        </w:tc>
        <w:tc>
          <w:tcPr>
            <w:tcW w:w="1050" w:type="dxa"/>
          </w:tcPr>
          <w:p w:rsidR="00317D60" w:rsidRDefault="00877A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877A3C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2022-08-30</w:t>
            </w:r>
            <w:bookmarkEnd w:id="12"/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4D4D36" w:rsidRDefault="00877A3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877A3C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877A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108EF" w:rsidTr="004D4D36">
        <w:tc>
          <w:tcPr>
            <w:tcW w:w="1526" w:type="dxa"/>
            <w:vAlign w:val="center"/>
          </w:tcPr>
          <w:p w:rsidR="00317D60" w:rsidRPr="004D4D36" w:rsidRDefault="00877A3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877A3C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877A3C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A3C" w:rsidRDefault="00877A3C" w:rsidP="006108EF">
      <w:r>
        <w:separator/>
      </w:r>
    </w:p>
  </w:endnote>
  <w:endnote w:type="continuationSeparator" w:id="1">
    <w:p w:rsidR="00877A3C" w:rsidRDefault="00877A3C" w:rsidP="0061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A3C" w:rsidRDefault="00877A3C" w:rsidP="006108EF">
      <w:r>
        <w:separator/>
      </w:r>
    </w:p>
  </w:footnote>
  <w:footnote w:type="continuationSeparator" w:id="1">
    <w:p w:rsidR="00877A3C" w:rsidRDefault="00877A3C" w:rsidP="00610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6108EF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6108EF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877A3C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877A3C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7A3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877A3C" w:rsidP="009101C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877A3C" w:rsidP="00595C81">
    <w:pPr>
      <w:pStyle w:val="a6"/>
    </w:pPr>
  </w:p>
  <w:p w:rsidR="00595C81" w:rsidRPr="00595C81" w:rsidRDefault="00877A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8EF"/>
    <w:rsid w:val="006108EF"/>
    <w:rsid w:val="00877A3C"/>
    <w:rsid w:val="0091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