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0871-2022-QEO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十堰市汇才人力资源有限公司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十堰市茅箭区五堰街道十堰国际金融中心B栋1703</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十堰市茅箭区人民北路17号人力资源产业园206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E：初审 Q：初审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E:劳务承包，资质范围内的人力资源服务和劳务派遣所涉及场所的相关环境管理活动</w:t>
            </w:r>
          </w:p>
          <w:p>
            <w:pPr>
              <w:rPr>
                <w:sz w:val="28"/>
                <w:szCs w:val="28"/>
              </w:rPr>
            </w:pPr>
            <w:r>
              <w:rPr>
                <w:sz w:val="28"/>
                <w:szCs w:val="28"/>
              </w:rPr>
              <w:t>Q:劳务承包，资质范围内的人力资源服务和劳务派遣</w:t>
            </w:r>
          </w:p>
          <w:p>
            <w:pPr>
              <w:rPr>
                <w:sz w:val="28"/>
                <w:szCs w:val="28"/>
              </w:rPr>
            </w:pPr>
            <w:r>
              <w:rPr>
                <w:sz w:val="28"/>
                <w:szCs w:val="28"/>
              </w:rPr>
              <w:t>O:劳务承包，资质范围内的人力资源服务和劳务派遣所涉及场所的相关职业健康安全管理活动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2"/>
            <w:bookmarkEnd w:id="8"/>
            <w:bookmarkStart w:id="9" w:name="阅卷人员签名4"/>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43.4pt;width:86.8pt;" filled="f" o:preferrelative="t" stroked="f" coordsize="21600,21600">
                  <v:path/>
                  <v:fill on="f" focussize="0,0"/>
                  <v:stroke on="f"/>
                  <v:imagedata r:id="rId5" o:title=""/>
                  <o:lock v:ext="edit" aspectratio="t"/>
                  <w10:wrap type="none"/>
                  <w10:anchorlock/>
                </v:shape>
              </w:pict>
            </w:r>
            <w:bookmarkEnd w:id="12"/>
            <w:bookmarkStart w:id="13" w:name="认证决定人员签名2"/>
            <w:bookmarkEnd w:id="13"/>
            <w:bookmarkStart w:id="14" w:name="认证决定人员签名3"/>
            <w:bookmarkEnd w:id="14"/>
            <w:bookmarkStart w:id="15" w:name="认证决定人员签名5"/>
            <w:bookmarkEnd w:id="15"/>
            <w:bookmarkStart w:id="16" w:name="认证决定人员签名4"/>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2022-7-24</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7DC45A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362</Words>
  <Characters>383</Characters>
  <Lines>2</Lines>
  <Paragraphs>1</Paragraphs>
  <TotalTime>152</TotalTime>
  <ScaleCrop>false</ScaleCrop>
  <LinksUpToDate>false</LinksUpToDate>
  <CharactersWithSpaces>403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2022-07-25T02:55:22Z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36959FD49C93414BA5EE379DFECD51DC</vt:lpwstr>
  </property>
</Properties>
</file>