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0374-2022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洛阳愿景科技有限公司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中国（河南）自由贸易试验区洛阳片区高新开发区延光路火炬园E座三层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中国（河南）自由贸易试验区洛阳片区高新开发区延光路火炬园E座三层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MMS:远程抄表模块、智能水表及信息采集设备的研发、生产；智能水务、城市给水计算机辅助调度系统的设计、开发；电能信息采集与管理系统的设计、开发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