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0373-2022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广东爱米高家具有限公司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广东省佛山市顺德区龙江镇集北工业区工业一路13号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广东省佛山市顺德区龙江镇集北工业区工业一路13号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MMS:家用软体沙发的设计和生产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2022-04-27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