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大庆市大唐电子科技有限公司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黑龙江省大庆市让胡路区长信街11-1号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黑龙江省大庆市让胡路区长信街11-1号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频控制装置、交流式异步电动机变频调速控制柜、软启动控制装置、自动化控制设备、低压成套开关设备（配电柜）、油井多相连续分测装置、催化氧化降粘装置、集成优化配电系统、平台式配电装置及水处理设备、操作电源在线监控系统、防蜡降黏增油一体化装置生产组装和销售；变频器销售；石油专用设备（油水井多相连续分测装置、注水智能一体化装置）的生产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