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中国石油化工股份有限公司石家庄炼化分公司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石家庄石炼路1号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石家庄石炼路1号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车用汽油、普通柴油、车用柴油、3号喷气燃料、聚合级丙烯、工业丙烷、聚丙烯树脂、石油沥青、石油苯、石油甲苯、石油混合二甲苯、商品重油、石油焦、工业用己内酰胺、硫酸铵、聚己内酰胺干切片、工业过氧化氢、工业硫磺、工业硫酸、石脑油的开发和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