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0091-2022-EnMs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襄阳金耐特机械股份有限公司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湖北省谷城经济开发区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湖北省谷城经济开发区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EnMS:汽车零部件（铸件）生产、销售活动涉及到的能源管理活动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481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2022-03-08T06:16:39Z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CE04F544E9344302B3032EC4ADC186A1</vt:lpwstr>
  </property>
</Properties>
</file>