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090-2022-EnMs</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晋州市谊诚纤维素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河北省石家庄市晋州市经济开发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河北省石家庄市晋州市经济开发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nMS：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nMS:建筑材料用羟丙基甲基纤维素的生产和服务过程所涉及的能源管理活动</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4"/>
            <w:bookmarkEnd w:id="8"/>
            <w:bookmarkStart w:id="9" w:name="阅卷人员签名6"/>
            <w:bookmarkEnd w:id="9"/>
            <w:bookmarkStart w:id="10" w:name="阅卷人员签名3"/>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8.45pt;width:60pt;" filled="f" o:preferrelative="t" stroked="f" coordsize="21600,21600">
                  <v:path/>
                  <v:fill on="f" focussize="0,0"/>
                  <v:stroke on="f"/>
                  <v:imagedata r:id="rId5" o:title=""/>
                  <o:lock v:ext="edit" aspectratio="t"/>
                  <w10:wrap type="none"/>
                  <w10:anchorlock/>
                </v:shape>
              </w:pict>
            </w:r>
            <w:bookmarkEnd w:id="12"/>
            <w:bookmarkStart w:id="13" w:name="认证决定人员签名5"/>
            <w:bookmarkEnd w:id="13"/>
            <w:bookmarkStart w:id="14" w:name="认证决定人员签名6"/>
            <w:bookmarkEnd w:id="14"/>
            <w:bookmarkStart w:id="15" w:name="认证决定人员签名4"/>
            <w:bookmarkEnd w:id="15"/>
            <w:bookmarkStart w:id="16" w:name="认证决定人员签名3"/>
            <w:bookmarkEnd w:id="16"/>
            <w:bookmarkStart w:id="17" w:name="认证决定人员签名2"/>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3-8</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8737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3-08T01:02: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DA28F6824A47339C70A7AFB53EE4E0</vt:lpwstr>
  </property>
</Properties>
</file>