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清河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定区南翔镇德力西路2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嘉定区南翔镇德力西路2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裂车液力端总成的设计、生产和销售；资质许可范围内的锻制法兰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