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0017-2017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西派集团有限公司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江苏金湖经济开发区同泰大道88号、建设西路333号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江苏金湖县同泰大道88号 建设西路333号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MMS:井口采油树、节流压井管汇、API 6A阀门/调节阀[A2(1)级，公称压力≤6.4MPa]、截止阀、止回阀、球阀、蝶阀（B2级）的设计和生产等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