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中保恒杰保安服务集团有限公司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合肥市庐阳区肥西路1189号金龙广场合肥博天化工升级改造项目A-1601、A-1602、A-1604、A-1606室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合肥市庐阳区肥西路1189号金龙广场合肥博天化工升级改造项目A-1601、A-1602、A-1604、A-1606室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EI:人力资源服务（国内劳务派遣），保安服务（门卫、巡逻、守护、随身护卫），安全技术防范运维（入侵报警、视频监控、报警），安保产品的销售所涉及的诚信管理活动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6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800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2021-11-16T00:23:08Z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C8547A2D69444CCBB67E484509EADC3E</vt:lpwstr>
  </property>
</Properties>
</file>