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自贡威荣科技有限公司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QEO监2、 HSE监1</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395BEDEE">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Q:钻井液无害化处理技术服务 </w:t>
            </w:r>
          </w:p>
          <w:p w14:paraId="3E008A64">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E:钻井液无害化处理技术服务所涉及场所的相关环境管理活动 </w:t>
            </w:r>
          </w:p>
          <w:p w14:paraId="450FD69E">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O:钻井液无害化处理技术服务所涉及场所的相关职业健康安全管理活动 </w:t>
            </w:r>
          </w:p>
          <w:p w14:paraId="034AF911">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HSE：钻井液无害化处理技术服务</w:t>
            </w:r>
          </w:p>
          <w:p w14:paraId="374D604E">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QEO：34.06.00；HSE：34A</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QEO：02.09.00；HSE：02</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bookmarkStart w:id="2" w:name="_GoBack"/>
            <w:bookmarkEnd w:id="2"/>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QEO：02.09.00、HSE：02专业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审核组文平支持此专业的审核，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w:t>
            </w:r>
            <w:r>
              <w:rPr>
                <w:rFonts w:hint="eastAsia" w:ascii="微软雅黑" w:hAnsi="微软雅黑" w:eastAsia="微软雅黑" w:cs="微软雅黑"/>
                <w:sz w:val="21"/>
                <w:szCs w:val="21"/>
                <w:lang w:val="en-US" w:eastAsia="zh-CN"/>
              </w:rPr>
              <w:t>高</w:t>
            </w:r>
            <w:r>
              <w:rPr>
                <w:rFonts w:hint="eastAsia" w:ascii="微软雅黑" w:hAnsi="微软雅黑" w:eastAsia="微软雅黑" w:cs="微软雅黑"/>
                <w:sz w:val="21"/>
                <w:szCs w:val="21"/>
              </w:rPr>
              <w:t>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206B1A37">
            <w:pPr>
              <w:pStyle w:val="16"/>
              <w:bidi w:val="0"/>
              <w:jc w:val="both"/>
              <w:rPr>
                <w:rFonts w:hint="eastAsia" w:ascii="微软雅黑" w:hAnsi="微软雅黑" w:eastAsia="微软雅黑" w:cs="微软雅黑"/>
                <w:sz w:val="21"/>
                <w:szCs w:val="21"/>
                <w:lang w:eastAsia="zh-CN"/>
              </w:rPr>
            </w:pPr>
            <w:r>
              <w:drawing>
                <wp:anchor distT="0" distB="0" distL="0" distR="0" simplePos="0" relativeHeight="251659264" behindDoc="0" locked="0" layoutInCell="1" allowOverlap="1">
                  <wp:simplePos x="0" y="0"/>
                  <wp:positionH relativeFrom="column">
                    <wp:posOffset>1336040</wp:posOffset>
                  </wp:positionH>
                  <wp:positionV relativeFrom="paragraph">
                    <wp:posOffset>376555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875030" cy="479425"/>
                          </a:xfrm>
                          <a:prstGeom prst="rect">
                            <a:avLst/>
                          </a:prstGeom>
                          <a:noFill/>
                          <a:ln>
                            <a:noFill/>
                          </a:ln>
                        </pic:spPr>
                      </pic:pic>
                    </a:graphicData>
                  </a:graphic>
                </wp:anchor>
              </w:drawing>
            </w:r>
            <w:r>
              <w:rPr>
                <w:rFonts w:hint="eastAsia" w:ascii="微软雅黑" w:hAnsi="微软雅黑" w:eastAsia="微软雅黑" w:cs="微软雅黑"/>
                <w:sz w:val="21"/>
                <w:szCs w:val="21"/>
                <w:lang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222250</wp:posOffset>
                  </wp:positionV>
                  <wp:extent cx="1216025" cy="694055"/>
                  <wp:effectExtent l="0" t="0" r="0" b="0"/>
                  <wp:wrapTopAndBottom/>
                  <wp:docPr id="5" name="图片 5" descr="刘达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达军"/>
                          <pic:cNvPicPr>
                            <a:picLocks noChangeAspect="1"/>
                          </pic:cNvPicPr>
                        </pic:nvPicPr>
                        <pic:blipFill>
                          <a:blip r:embed="rId6"/>
                          <a:stretch>
                            <a:fillRect/>
                          </a:stretch>
                        </pic:blipFill>
                        <pic:spPr>
                          <a:xfrm>
                            <a:off x="0" y="0"/>
                            <a:ext cx="1216025" cy="694055"/>
                          </a:xfrm>
                          <a:prstGeom prst="rect">
                            <a:avLst/>
                          </a:prstGeom>
                        </pic:spPr>
                      </pic:pic>
                    </a:graphicData>
                  </a:graphic>
                </wp:anchor>
              </w:drawing>
            </w:r>
          </w:p>
          <w:p w14:paraId="50E717B3">
            <w:pPr>
              <w:pStyle w:val="7"/>
              <w:widowControl/>
              <w:spacing w:beforeAutospacing="0" w:afterAutospacing="0" w:line="360" w:lineRule="exact"/>
              <w:rPr>
                <w:rFonts w:hint="eastAsia" w:ascii="微软雅黑" w:hAnsi="微软雅黑" w:eastAsia="微软雅黑" w:cs="微软雅黑"/>
                <w:sz w:val="21"/>
                <w:szCs w:val="21"/>
                <w:lang w:eastAsia="zh-CN"/>
              </w:rPr>
            </w:pP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w:t>
            </w:r>
            <w:r>
              <w:rPr>
                <w:rFonts w:hint="eastAsia" w:ascii="微软雅黑" w:hAnsi="微软雅黑" w:eastAsia="微软雅黑" w:cs="微软雅黑"/>
                <w:sz w:val="21"/>
                <w:szCs w:val="21"/>
                <w:lang w:val="en-US" w:eastAsia="zh-CN"/>
              </w:rPr>
              <w:t>5.05.29</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9A7BD3"/>
    <w:rsid w:val="04F43640"/>
    <w:rsid w:val="052B3D79"/>
    <w:rsid w:val="05CA098C"/>
    <w:rsid w:val="06F061D0"/>
    <w:rsid w:val="07126147"/>
    <w:rsid w:val="0BA91C19"/>
    <w:rsid w:val="16715EFB"/>
    <w:rsid w:val="18644328"/>
    <w:rsid w:val="1B8A5D59"/>
    <w:rsid w:val="1DE55F0B"/>
    <w:rsid w:val="1E5437F8"/>
    <w:rsid w:val="1F11289D"/>
    <w:rsid w:val="1F374545"/>
    <w:rsid w:val="20B056F6"/>
    <w:rsid w:val="2298789E"/>
    <w:rsid w:val="23333275"/>
    <w:rsid w:val="27AE7502"/>
    <w:rsid w:val="28675F2E"/>
    <w:rsid w:val="29EE786A"/>
    <w:rsid w:val="2A9340C9"/>
    <w:rsid w:val="2AE536E5"/>
    <w:rsid w:val="310831DC"/>
    <w:rsid w:val="320043E9"/>
    <w:rsid w:val="3569521C"/>
    <w:rsid w:val="360138A5"/>
    <w:rsid w:val="39F96B6F"/>
    <w:rsid w:val="41924548"/>
    <w:rsid w:val="46A85B5A"/>
    <w:rsid w:val="4AC91BE2"/>
    <w:rsid w:val="4B136DE7"/>
    <w:rsid w:val="4C3D74BE"/>
    <w:rsid w:val="4DFD0721"/>
    <w:rsid w:val="52C64D65"/>
    <w:rsid w:val="54DE79EF"/>
    <w:rsid w:val="561548D9"/>
    <w:rsid w:val="56583FBC"/>
    <w:rsid w:val="5AC237FF"/>
    <w:rsid w:val="5B8322E4"/>
    <w:rsid w:val="60164DCA"/>
    <w:rsid w:val="603C7BD7"/>
    <w:rsid w:val="62303A5F"/>
    <w:rsid w:val="62877FCE"/>
    <w:rsid w:val="637608E5"/>
    <w:rsid w:val="677F6056"/>
    <w:rsid w:val="6A591736"/>
    <w:rsid w:val="6A6257BB"/>
    <w:rsid w:val="6B20545A"/>
    <w:rsid w:val="6F841B23"/>
    <w:rsid w:val="71693AB7"/>
    <w:rsid w:val="74CD5E79"/>
    <w:rsid w:val="75BF3DF4"/>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5">
    <w:name w:val="批注框文本 Char"/>
    <w:basedOn w:val="10"/>
    <w:link w:val="4"/>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502</Words>
  <Characters>579</Characters>
  <Lines>4</Lines>
  <Paragraphs>1</Paragraphs>
  <TotalTime>4</TotalTime>
  <ScaleCrop>false</ScaleCrop>
  <LinksUpToDate>false</LinksUpToDate>
  <CharactersWithSpaces>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2025-05-29T09:26:29Z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86238CCFD87140AC8945F9CA13C72ED3_13</vt:lpwstr>
  </property>
  <property fmtid="{D5CDD505-2E9C-101B-9397-08002B2CF9AE}" pid="4" name="KSOTemplateDocerSaveRecord">
    <vt:lpwstr>eyJoZGlkIjoiYmE0MDExODg0MWUxZmE2YjU0ZDZmOTdkODg5ZTE1NDYifQ==</vt:lpwstr>
  </property>
</Properties>
</file>