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E28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E28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0014-2020-EI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E28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瑞百丽尚品</w:t>
            </w:r>
            <w:proofErr w:type="gramEnd"/>
            <w:r w:rsidRPr="00413330">
              <w:rPr>
                <w:sz w:val="28"/>
                <w:szCs w:val="28"/>
              </w:rPr>
              <w:t>家具有限公司</w:t>
            </w:r>
            <w:bookmarkEnd w:id="1"/>
          </w:p>
        </w:tc>
      </w:tr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E28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成都崇州经济开发区晨曦大道中段</w:t>
            </w:r>
            <w:r w:rsidRPr="00413330">
              <w:rPr>
                <w:sz w:val="28"/>
                <w:szCs w:val="28"/>
              </w:rPr>
              <w:t>1175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E28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成都崇州经济开发区晨曦大道中段</w:t>
            </w:r>
            <w:r w:rsidRPr="00413330">
              <w:rPr>
                <w:sz w:val="28"/>
                <w:szCs w:val="28"/>
              </w:rPr>
              <w:t>1175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E28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065B0" w:rsidTr="00977A12">
        <w:tc>
          <w:tcPr>
            <w:tcW w:w="1980" w:type="dxa"/>
          </w:tcPr>
          <w:p w:rsidR="00DA16FB" w:rsidRPr="00413330" w:rsidRDefault="004E28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E28A6" w:rsidP="004E28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、酒店家具、定制家具、餐厅家具、公寓家具、民用家具、智能家具、展示家具、实验室家具、教学家具、木质家具、钢木家具、金属家具、软体家具、沙发、座椅、装饰材料的生产；其他专用家具产品（医用家具、礼堂椅、竹藤类家具、机场椅、公共场所家具、保险柜、塑料家具、金融家具、安保家具、儿童家具、）、办公用品、照明器具、工艺品的销售的诚信活动。</w:t>
            </w:r>
            <w:bookmarkEnd w:id="5"/>
          </w:p>
        </w:tc>
      </w:tr>
      <w:tr w:rsidR="00B065B0" w:rsidTr="00E74A60">
        <w:trPr>
          <w:trHeight w:val="1258"/>
        </w:trPr>
        <w:tc>
          <w:tcPr>
            <w:tcW w:w="1980" w:type="dxa"/>
          </w:tcPr>
          <w:p w:rsidR="007D6A31" w:rsidRPr="00413330" w:rsidRDefault="004E28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E28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E28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65B0" w:rsidTr="005008E8">
        <w:tc>
          <w:tcPr>
            <w:tcW w:w="1980" w:type="dxa"/>
          </w:tcPr>
          <w:p w:rsidR="00E86073" w:rsidRPr="00413330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28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065B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65B0" w:rsidTr="00977A12">
        <w:tc>
          <w:tcPr>
            <w:tcW w:w="1980" w:type="dxa"/>
          </w:tcPr>
          <w:p w:rsidR="00174494" w:rsidRPr="00413330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E28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E28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65B0" w:rsidTr="002B24C2">
        <w:tc>
          <w:tcPr>
            <w:tcW w:w="1980" w:type="dxa"/>
          </w:tcPr>
          <w:p w:rsidR="002B24C2" w:rsidRPr="00413330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E28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065B0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E28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B065B0" w:rsidTr="00977A12">
        <w:tc>
          <w:tcPr>
            <w:tcW w:w="1980" w:type="dxa"/>
          </w:tcPr>
          <w:p w:rsidR="00174494" w:rsidRPr="00413330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E28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E28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65B0" w:rsidTr="00977A12">
        <w:tc>
          <w:tcPr>
            <w:tcW w:w="1980" w:type="dxa"/>
          </w:tcPr>
          <w:p w:rsidR="00174494" w:rsidRPr="00174494" w:rsidRDefault="004E28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E28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E28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5B0"/>
    <w:rsid w:val="004E28A6"/>
    <w:rsid w:val="00B0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2021-08-17T03:28:00Z</dcterms:modified>
</cp:coreProperties>
</file>