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0247-2019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汕头东风印刷股份有限公司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汕头市潮汕路金园工业城北郊工业区(二围工业区)、4A2-2片区、2M4片区、13-02片区A-F座、6B1、B2片区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汕头市潮汕路金园工业城北郊工业区（二围工业区）、4A2-2片区、2M4片区、13-02片区A-F座、6B1、B2片区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MMS:彩盒的设计、印刷和制造及相关管理活动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2021-01-05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