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0560-2021-Q</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河北烽煊采暖设备制造有限公司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晋州市通达路</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河北省晋州市通达路</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Q：再认证 E：初审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Q:常压民用采暖炉、电暖器、暖气片、水暖管件、静态蓄热式电暖器（固体蓄热式电暖器）、空气源热泵冷暖机组、地源热泵冷暖机组、空气源热泵热风机、燃气壁挂炉、配电箱（柜）、太阳能及石墨烯供暖设备的销售</w:t>
            </w:r>
          </w:p>
          <w:p w:rsidR="00DA16FB" w:rsidRPr="00413330">
            <w:pPr>
              <w:rPr>
                <w:sz w:val="28"/>
                <w:szCs w:val="28"/>
              </w:rPr>
            </w:pPr>
            <w:r w:rsidRPr="00413330">
              <w:rPr>
                <w:sz w:val="28"/>
                <w:szCs w:val="28"/>
              </w:rPr>
              <w:t>E:常压民用采暖炉、电暖器、暖气片、水暖管件、静态蓄热式电暖器（固体蓄热式电暖器）、空气源热泵冷暖机组、地源热泵冷暖机组、空气源热泵热风机、燃气壁挂炉、配电箱（柜）、太阳能及石墨烯供暖设备的销售所涉及场所相关的职业健康安全管理活动</w:t>
            </w:r>
            <w:bookmarkEnd w:id="5"/>
          </w:p>
          <w:p w:rsidR="00174494" w:rsidRPr="00413330">
            <w:pPr>
              <w:rPr>
                <w:sz w:val="28"/>
                <w:szCs w:val="28"/>
              </w:rPr>
            </w:pPr>
          </w:p>
        </w:tc>
      </w:tr>
      <w:tr w:rsidTr="00977A12">
        <w:tblPrEx>
          <w:tblW w:w="9776" w:type="dxa"/>
          <w:tblLook w:val="04A0"/>
        </w:tblPrEx>
        <w:tc>
          <w:tcPr>
            <w:tcW w:w="1980" w:type="dxa"/>
            <w:vMerge w:val="restart"/>
          </w:tcPr>
          <w:p w:rsidR="00174494" w:rsidRPr="00413330">
            <w:pPr>
              <w:rPr>
                <w:sz w:val="28"/>
                <w:szCs w:val="28"/>
              </w:rPr>
            </w:pPr>
            <w:r w:rsidRPr="00413330">
              <w:rPr>
                <w:rFonts w:hint="eastAsia"/>
                <w:sz w:val="28"/>
                <w:szCs w:val="28"/>
              </w:rPr>
              <w:t>审核组长结论</w:t>
            </w:r>
          </w:p>
        </w:tc>
        <w:tc>
          <w:tcPr>
            <w:tcW w:w="7796" w:type="dxa"/>
            <w:gridSpan w:val="3"/>
          </w:tcPr>
          <w:p w:rsidR="00174494" w:rsidRPr="00413330">
            <w:pPr>
              <w:rPr>
                <w:sz w:val="24"/>
                <w:szCs w:val="24"/>
              </w:rPr>
            </w:pPr>
            <w:r w:rsidRPr="00413330">
              <w:rPr>
                <w:rFonts w:asciiTheme="minorEastAsia" w:hAnsiTheme="minorEastAsia" w:hint="eastAsia"/>
                <w:sz w:val="24"/>
                <w:szCs w:val="24"/>
              </w:rPr>
              <w:t>■</w:t>
            </w:r>
            <w:r w:rsidRPr="00413330">
              <w:rPr>
                <w:rFonts w:hint="eastAsia"/>
                <w:sz w:val="24"/>
                <w:szCs w:val="24"/>
              </w:rPr>
              <w:t>现场审核通过□需要现场关闭不符合 □现场不通过 □其他</w:t>
            </w:r>
          </w:p>
        </w:tc>
      </w:tr>
      <w:tr w:rsidTr="00977A12">
        <w:tblPrEx>
          <w:tblW w:w="9776" w:type="dxa"/>
          <w:tblLook w:val="04A0"/>
        </w:tblPrEx>
        <w:tc>
          <w:tcPr>
            <w:tcW w:w="1980" w:type="dxa"/>
            <w:vMerge/>
          </w:tcPr>
          <w:p w:rsidR="00174494" w:rsidRPr="00413330">
            <w:pPr>
              <w:rPr>
                <w:sz w:val="28"/>
                <w:szCs w:val="28"/>
              </w:rPr>
            </w:pPr>
          </w:p>
        </w:tc>
        <w:tc>
          <w:tcPr>
            <w:tcW w:w="7796" w:type="dxa"/>
            <w:gridSpan w:val="3"/>
          </w:tcPr>
          <w:p w:rsidR="00174494" w:rsidRPr="00413330">
            <w:pPr>
              <w:rPr>
                <w:sz w:val="24"/>
                <w:szCs w:val="24"/>
              </w:rPr>
            </w:pPr>
            <w:r w:rsidRPr="00413330">
              <w:rPr>
                <w:rFonts w:asciiTheme="minorEastAsia" w:hAnsiTheme="minorEastAsia" w:hint="eastAsia"/>
                <w:sz w:val="24"/>
                <w:szCs w:val="24"/>
              </w:rPr>
              <w:t>■</w:t>
            </w:r>
            <w:r w:rsidRPr="00413330">
              <w:rPr>
                <w:rFonts w:hint="eastAsia"/>
                <w:sz w:val="24"/>
                <w:szCs w:val="24"/>
              </w:rPr>
              <w:t>推荐认证注册□保持认证注册 □扩大范围 □其他</w:t>
            </w:r>
          </w:p>
        </w:tc>
      </w:tr>
      <w:tr w:rsidTr="00A55305">
        <w:tblPrEx>
          <w:tblW w:w="9776" w:type="dxa"/>
          <w:tblLook w:val="04A0"/>
        </w:tblPrEx>
        <w:tc>
          <w:tcPr>
            <w:tcW w:w="1980" w:type="dxa"/>
          </w:tcPr>
          <w:p w:rsidR="00E86073" w:rsidRPr="00413330">
            <w:pPr>
              <w:rPr>
                <w:sz w:val="28"/>
                <w:szCs w:val="28"/>
              </w:rPr>
            </w:pPr>
            <w:r w:rsidRPr="00413330">
              <w:rPr>
                <w:rFonts w:hint="eastAsia"/>
                <w:sz w:val="28"/>
                <w:szCs w:val="28"/>
              </w:rPr>
              <w:t>审核组长签字</w:t>
            </w:r>
          </w:p>
        </w:tc>
        <w:tc>
          <w:tcPr>
            <w:tcW w:w="7796" w:type="dxa"/>
            <w:gridSpan w:val="3"/>
          </w:tcPr>
          <w:p w:rsidR="00E86073" w:rsidRPr="00413330">
            <w:pPr>
              <w:rPr>
                <w:sz w:val="28"/>
                <w:szCs w:val="28"/>
              </w:rPr>
            </w:pPr>
            <w:bookmarkStart w:id="6" w:name="审核组长签名"/>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4" o:title=""/>
                </v:shape>
              </w:pict>
            </w:r>
            <w:bookmarkEnd w:id="6"/>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案卷评审结论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案卷符合要求，推荐认证注册</w:t>
            </w:r>
            <w:r w:rsidRPr="00413330" w:rsidR="000448C7">
              <w:rPr>
                <w:rFonts w:hint="eastAsia"/>
              </w:rPr>
              <w:t>/保持</w:t>
            </w:r>
          </w:p>
          <w:p w:rsidR="00174494" w:rsidRPr="00413330" w:rsidP="007A061E">
            <w:pPr>
              <w:spacing w:line="276" w:lineRule="auto"/>
            </w:pPr>
            <w:r w:rsidRPr="00413330">
              <w:rPr>
                <w:rFonts w:hint="eastAsia"/>
              </w:rPr>
              <w:t>□案卷不符合要求，不推荐认证注册</w:t>
            </w:r>
            <w:r w:rsidRPr="00413330" w:rsidR="000448C7">
              <w:rPr>
                <w:rFonts w:hint="eastAsia"/>
              </w:rPr>
              <w:t>/保持</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7" w:name="阅卷人员签名1"/>
            <w:r>
              <w:rPr>
                <w:sz w:val="24"/>
                <w:szCs w:val="24"/>
              </w:rPr>
              <w:pict>
                <v:shape id="_x0000_i1026" type="#_x0000_t75" style="height:30pt;width:60pt">
                  <v:imagedata r:id="rId5" o:title=""/>
                </v:shape>
              </w:pict>
            </w:r>
            <w:bookmarkStart w:id="8" w:name="阅卷人员签名2"/>
            <w:bookmarkStart w:id="9" w:name="阅卷人员签名3"/>
            <w:bookmarkStart w:id="10" w:name="阅卷人员签名4"/>
            <w:bookmarkStart w:id="11" w:name="阅卷人员签名5"/>
            <w:bookmarkStart w:id="12" w:name="阅卷人员签名6"/>
            <w:bookmarkEnd w:id="7"/>
            <w:bookmarkEnd w:id="8"/>
            <w:bookmarkEnd w:id="9"/>
            <w:bookmarkEnd w:id="10"/>
            <w:bookmarkEnd w:id="11"/>
            <w:bookmarkEnd w:id="12"/>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3" w:name="认证决定人员签名1"/>
            <w:r>
              <w:rPr>
                <w:sz w:val="28"/>
                <w:szCs w:val="28"/>
              </w:rPr>
              <w:pict>
                <v:shape id="_x0000_i1027" type="#_x0000_t75" style="height:30pt;width:60pt">
                  <v:imagedata r:id="rId6" o:title=""/>
                </v:shape>
              </w:pict>
            </w:r>
            <w:bookmarkStart w:id="14" w:name="认证决定人员签名2"/>
            <w:bookmarkStart w:id="15" w:name="认证决定人员签名3"/>
            <w:bookmarkStart w:id="16" w:name="认证决定人员签名4"/>
            <w:bookmarkStart w:id="17" w:name="认证决定人员签名5"/>
            <w:bookmarkStart w:id="18" w:name="认证决定人员签名6"/>
            <w:bookmarkEnd w:id="13"/>
            <w:bookmarkEnd w:id="14"/>
            <w:bookmarkEnd w:id="15"/>
            <w:bookmarkEnd w:id="16"/>
            <w:bookmarkEnd w:id="17"/>
            <w:bookmarkEnd w:id="18"/>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9" w:name="检查评定日期"/>
            <w:bookmarkEnd w:id="19"/>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24</cp:revision>
  <dcterms:created xsi:type="dcterms:W3CDTF">2020-12-01T02:06:00Z</dcterms:created>
  <dcterms:modified xsi:type="dcterms:W3CDTF">2021-01-29T03:17:00Z</dcterms:modified>
</cp:coreProperties>
</file>