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0058-2019-QEO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定州市博盛教学设备有限公司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定州市庞村镇北只东村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定州市庞村镇北只东村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音体美器材（训练健身器材、音乐器材、美术器材、武术器材）、教学仪器设备（教学专用仪器、教学实验室设备、多媒体教学设备）、厨房设备、非电动游乐设备、运动场馆设备、儿童玩具（国家禁止的除外）、塑胶跑道、家具、文件柜、学生课桌、椅、床销售及服务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音体美器材（训练健身器材、音乐器材、美术器材、武术器材）、教学仪器设备（教学专用仪器、教学实验室设备、多媒体教学设备）、厨房设备、非电动游乐设备、运动场馆设备、儿童玩具（国家禁止的除外）、塑胶跑道、家具、文件柜、学生课桌、椅、床销售及服务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音体美器材（训练健身器材、音乐器材、美术器材、武术器材）、教学仪器设备（教学专用仪器、教学实验室设备、多媒体教学设备）、厨房设备、非电动游乐设备、运动场馆设备、儿童玩具（国家禁止的除外）、塑胶跑道、家具、文件柜、学生课桌、椅、床销售及服务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4.4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656C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2021-06-12T07:24:08Z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910E603D248445F9BB21AA8758A82864</vt:lpwstr>
  </property>
</Properties>
</file>