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唐县睿智文教用品加工有限公司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唐县王京镇西安乐村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唐县王京镇西安乐村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Q：监督第2次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E:音体美器材、教学仪器、课桌椅床、办公用品、书架、幼儿玩具（对儿童有危害的除外）的销售及相关的环境管理活动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Q:音体美器材、教学仪器、课桌椅床、办公用品、书架、幼儿玩具（对儿童有危害的除外）的销售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O:音体美器材、教学仪器、课桌椅床、办公用品、书架、幼儿玩具（对儿童有危害的除外）的销售及相关的职业健康安全管理活动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F41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2021-06-11T00:44:36Z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8EC03D7400054C40B7C9D6235F0F1DBA</vt:lpwstr>
  </property>
</Properties>
</file>