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0373-2021-QEO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陕西鑫联仪器仪表有限公司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陕西省西安市经开区凤城三路三号3幢1单元6层10602号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经营地址：陕西省西安市莲湖区未央路12号世纪金园B座1904/生产地址：西安市阎良区航空四路37号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Q:螺旋（双）转子流量计、普通电磁流量计、楔形流量计、三转子流量计、指示型转子流量计、螺旋单转子流量计、智能控制注水仪、金属刮板流量计、旋进漩涡气体流量计、质量流量计的生产及销售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螺旋（双）转子流量计、普通电磁流量计、楔形流量计、三转子流量计、指示型转子流量计、螺旋单转子流量计、智能控制注水仪、金属刮板流量计、旋进漩涡气体流量计、质量流量计的生产及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螺旋（双）转子流量计、普通电磁流量计、楔形流量计、三转子流量计、指示型转子流量计、螺旋单转子流量计、智能控制注水仪、金属刮板流量计、旋进漩涡气体流量计、质量流量计的生产及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FD66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2021-06-02T00:49:46Z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1048EC0668D645EE867F452175DF5B9D</vt:lpwstr>
  </property>
</Properties>
</file>