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7-2018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市东方瑞祥工程咨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滨海新区塘沽新北路4668号滨海创新创业园21-B号商务楼四层南4-A、401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滨海新区塘沽新北路4668号滨海创新创业园21-B号商务楼四层南4-A、401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换版补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O:资质范围内建设工程项目管理、工程造价咨询、招标代理咨询所涉及的相关职业健康安全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5.4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3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5C2F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31T10:01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E746B2622041A5A2D27D6ACBDED2F8</vt:lpwstr>
  </property>
</Properties>
</file>