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0323-2021-QJEO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十堰沃立工程技术有限公司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湖北省十堰市张湾区九州龙城2号楼2单元1602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十堰市北京北路52号（十堰市文化和旅游局后院1003室）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Q:资质范围内的环保工程专业承包、市政工程施工总承包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E:资质范围内的环保工程专业承包、市政工程施工总承包所涉及场所的相关环境管理活动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O:资质范围内的环保工程专业承包、市政工程施工总承包所涉及场所的相关职业健康安全管理活动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5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2021-5-31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D433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2021-05-31T00:46:33Z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87EA3559A445442B9121E226F1BF9E7E</vt:lpwstr>
  </property>
</Properties>
</file>