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0461-2021-SD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河北惠尔普办公家具有限公司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石家庄市鹿泉区寺家庄镇东营北街村东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石家庄市鹿泉区寺家庄镇东营北街村东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S:钢木办公家具、板式办公家具的生产和销售的商品售后绿色服务（销售的技术支持、配送安装、维修服务、退换货、投诉处理）（十星级）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A6C51"/>
    <w:rsid w:val="46BE3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2021-05-27T09:05:26Z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392D4229DC2A4730BFD4B45C5ADBE531</vt:lpwstr>
  </property>
</Properties>
</file>