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0414-2021-QEOHF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杭州鼎香餐饮管理服务有限公司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杭州市滨江区西兴街道信庭路155号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杭州市滨江区西兴街道信庭路155号、浙江省杭州市滨江区西兴街道东流路700号3号楼1楼（仅限食品管理体系）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 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Q:餐饮服务（限许可范围内）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E:餐饮服务（限许可范围内）所涉及场所的相关环境管理活动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O:餐饮服务（限许可范围内）所涉及场所的相关职业健康安全管理活动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杭州市滨江区西兴街道信庭路155号杭州鼎香餐饮管理服务有限公司中央厨房的餐饮服务（集体用餐配送）：热食类食品制售，：位于浙江省杭州市滨江区西兴街道东流路700号3号楼1楼杭州海康威视数字技术股份有限公司三食堂的餐饮服务（热食类食品制售）（承包食堂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H:位于杭州市滨江区西兴街道信庭路155号杭州鼎香餐饮管理服务有限公司中央厨房的餐饮服务（集体用餐配送）：热食类食品制售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6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444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2021-05-18T02:20:54Z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E234D71E83B34F3AA91DBCD5D1918F70</vt:lpwstr>
  </property>
</Properties>
</file>