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0044-2020-EO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成都空御科技有限公司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中国（四川）自由贸易试验区成都市天府新区华阳街道天府大道南段2039号创客公馆18栋104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中国（四川）自由贸易试验区成都市天府新区华阳街道天府大道南段2039号创客公馆18栋104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E:无人机探测反制系统、无线电监测系统、要地防护系统、反无人机防御系统及无人机系统的设计、研发、销售及技术服务过程中所涉及的相关环境管理活动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O:无人机探测反制系统、无线电监测系统、要地防护系统、反无人机防御系统及无人机系统的设计、研发、销售及技术服务过程中所涉及的相关职业健康安全管理活动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69900"/>
                  <wp:effectExtent l="0" t="0" r="0" b="254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0E7F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2021-05-17T14:35:46Z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17563941AC1F4DDDBAB3BD2D584DE3ED</vt:lpwstr>
  </property>
</Properties>
</file>