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0130-2021-Q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四川省浪樱照明工程有限公司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成都市武侯区武侯新城管委会武青南路 51 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新都区斑竹园镇鸦雀口社区正方路 50 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Q:道路及街道照明灯具、信号灯具的生产（有许可要求的除外）及 销售，高低压配电系统设备、路灯智能控制系统设备的销售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5.6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2"/>
            <w:bookmarkEnd w:id="15"/>
            <w:bookmarkStart w:id="16" w:name="认证决定人员签名4"/>
            <w:bookmarkEnd w:id="16"/>
            <w:bookmarkStart w:id="17" w:name="认证决定人员签名3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2021-3-17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9CE24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151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2021-03-17T03:03:53Z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