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30006-2025-R08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安徽奎潭湖家具制造有限公司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安徽省芜湖市南陵县许镇镇工业集中区205国道东侧6号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安徽省芜湖市南陵县许镇镇工业集中区205国道东侧6号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R08绿色供应链：初审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R08绿色供应链:校用家具、办公家具、公寓家具、酒店家具、医养家具、民用家具、公共家具、制式家具、适老化家具、图书馆家具、银行家具、法院家具、餐厅家具及钢木家具、板式家具、软体家具、实木家具、综合类木家具、金属家具、钢塑家具、钢制家具的设计、生产、销售（含售后服务）所涉及的绿色供应链相关管理活动一级（五星）合格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