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0373-2022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广东爱米高家具有限公司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广东省佛山市顺德区龙江镇集北工业区18号1栋一楼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广东省佛山市顺德区龙江镇集北工业区18号1栋一楼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MMS:家用软体沙发的设计和生产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