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30721-2023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江苏捷凯电力器材有限公司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扬州市江都区仙女镇砖桥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扬州市江都区仙女镇砖桥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电力金具（含绝缘子金属附件）、电缆附件、电缆接线端子、光缆附件（含OPGW配套金具及附件）、铁附件、防坠落装置、合金力矩通用线夹、力矩紧锁连接装置、配网接地装置、C型设备线夹(普通型)、安全备份金具的设计和开发、生产和销售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2024-12-06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