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2F597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BB1257" w:rsidTr="004D4D36">
        <w:tc>
          <w:tcPr>
            <w:tcW w:w="1526" w:type="dxa"/>
            <w:vAlign w:val="center"/>
          </w:tcPr>
          <w:p w:rsidR="00317D60" w:rsidRPr="00F474E0" w:rsidRDefault="002F597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2F597A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20511-2023</w:t>
            </w:r>
            <w:bookmarkEnd w:id="0"/>
          </w:p>
        </w:tc>
      </w:tr>
      <w:tr w:rsidR="00BB1257" w:rsidTr="004D4D36">
        <w:tc>
          <w:tcPr>
            <w:tcW w:w="1526" w:type="dxa"/>
            <w:vAlign w:val="center"/>
          </w:tcPr>
          <w:p w:rsidR="00317D60" w:rsidRPr="00F474E0" w:rsidRDefault="002F597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2F597A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荣朗防爆科技有限公司</w:t>
            </w:r>
            <w:bookmarkEnd w:id="1"/>
          </w:p>
        </w:tc>
      </w:tr>
      <w:tr w:rsidR="00BB1257" w:rsidTr="004D4D36">
        <w:tc>
          <w:tcPr>
            <w:tcW w:w="1526" w:type="dxa"/>
            <w:vAlign w:val="center"/>
          </w:tcPr>
          <w:p w:rsidR="00317D60" w:rsidRPr="00F474E0" w:rsidRDefault="002F597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2F597A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湖北省荆州市沙市区锣场镇深圳大道</w:t>
            </w:r>
            <w:r>
              <w:rPr>
                <w:sz w:val="28"/>
                <w:szCs w:val="28"/>
              </w:rPr>
              <w:t>267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BB1257" w:rsidTr="004D4D36">
        <w:tc>
          <w:tcPr>
            <w:tcW w:w="1526" w:type="dxa"/>
            <w:vAlign w:val="center"/>
          </w:tcPr>
          <w:p w:rsidR="00317D60" w:rsidRPr="00F474E0" w:rsidRDefault="002F597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2F597A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湖北省荆州市沙市区锣场镇深圳大道</w:t>
            </w:r>
            <w:r>
              <w:rPr>
                <w:sz w:val="28"/>
                <w:szCs w:val="28"/>
              </w:rPr>
              <w:t>267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BB1257" w:rsidTr="004D4D36">
        <w:tc>
          <w:tcPr>
            <w:tcW w:w="1526" w:type="dxa"/>
            <w:vAlign w:val="center"/>
          </w:tcPr>
          <w:p w:rsidR="00317D60" w:rsidRPr="00F474E0" w:rsidRDefault="002F597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2F597A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1C1D12">
              <w:rPr>
                <w:rFonts w:hint="eastAsia"/>
                <w:sz w:val="24"/>
                <w:szCs w:val="24"/>
              </w:rPr>
              <w:t xml:space="preserve">  + 变更（范围）</w:t>
            </w:r>
          </w:p>
        </w:tc>
      </w:tr>
      <w:tr w:rsidR="00BB1257" w:rsidTr="004D4D36">
        <w:tc>
          <w:tcPr>
            <w:tcW w:w="1526" w:type="dxa"/>
            <w:vAlign w:val="center"/>
          </w:tcPr>
          <w:p w:rsidR="00317D60" w:rsidRPr="00F474E0" w:rsidRDefault="002F597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2F597A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2F597A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资质范围内防爆灯具、固定式</w:t>
            </w:r>
            <w:r>
              <w:rPr>
                <w:sz w:val="28"/>
                <w:szCs w:val="28"/>
              </w:rPr>
              <w:t>LED</w:t>
            </w:r>
            <w:r>
              <w:rPr>
                <w:sz w:val="28"/>
                <w:szCs w:val="28"/>
              </w:rPr>
              <w:t>灯具、防爆电器、工业灯具研发、生产、销售、维修。</w:t>
            </w:r>
            <w:bookmarkEnd w:id="5"/>
          </w:p>
          <w:p w:rsidR="00317D60" w:rsidRDefault="002F597A">
            <w:pPr>
              <w:rPr>
                <w:sz w:val="28"/>
                <w:szCs w:val="28"/>
              </w:rPr>
            </w:pPr>
          </w:p>
        </w:tc>
      </w:tr>
      <w:tr w:rsidR="00BB1257" w:rsidTr="004D4D36">
        <w:tc>
          <w:tcPr>
            <w:tcW w:w="1526" w:type="dxa"/>
            <w:vAlign w:val="center"/>
          </w:tcPr>
          <w:p w:rsidR="00317D60" w:rsidRPr="00F474E0" w:rsidRDefault="002F597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2F59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2F59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2F59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2F597A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2F59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F59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2F59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2F59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2F59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2F59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F59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2F597A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2F59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2F59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F59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2F59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2F59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2F597A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BB1257" w:rsidTr="004D4D36">
        <w:tc>
          <w:tcPr>
            <w:tcW w:w="1526" w:type="dxa"/>
            <w:vAlign w:val="center"/>
          </w:tcPr>
          <w:p w:rsidR="00317D60" w:rsidRPr="004D4D36" w:rsidRDefault="002F597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BB1257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2F597A">
            <w:pPr>
              <w:pStyle w:val="a0"/>
              <w:ind w:firstLineChars="0" w:firstLine="0"/>
            </w:pPr>
          </w:p>
          <w:p w:rsidR="00317D60" w:rsidRDefault="002F597A">
            <w:pPr>
              <w:pStyle w:val="a0"/>
              <w:ind w:firstLineChars="0" w:firstLine="0"/>
            </w:pPr>
          </w:p>
        </w:tc>
      </w:tr>
      <w:tr w:rsidR="00BB1257" w:rsidTr="004D4D36">
        <w:tc>
          <w:tcPr>
            <w:tcW w:w="1526" w:type="dxa"/>
            <w:vAlign w:val="center"/>
          </w:tcPr>
          <w:p w:rsidR="00317D60" w:rsidRPr="004D4D36" w:rsidRDefault="002F597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2F59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2F597A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BB1257" w:rsidTr="004D4D36">
        <w:tc>
          <w:tcPr>
            <w:tcW w:w="1526" w:type="dxa"/>
            <w:vAlign w:val="center"/>
          </w:tcPr>
          <w:p w:rsidR="00317D60" w:rsidRPr="004D4D36" w:rsidRDefault="002F597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2F597A">
            <w:r>
              <w:rPr>
                <w:rFonts w:hint="eastAsia"/>
              </w:rPr>
              <w:t xml:space="preserve"> </w:t>
            </w:r>
          </w:p>
          <w:p w:rsidR="00317D60" w:rsidRDefault="002F597A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RDefault="002F597A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2F59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2F597A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2024-10-14</w:t>
            </w:r>
            <w:bookmarkEnd w:id="12"/>
          </w:p>
        </w:tc>
      </w:tr>
      <w:tr w:rsidR="00BB1257" w:rsidTr="004D4D36">
        <w:tc>
          <w:tcPr>
            <w:tcW w:w="1526" w:type="dxa"/>
            <w:vAlign w:val="center"/>
          </w:tcPr>
          <w:p w:rsidR="00317D60" w:rsidRPr="004D4D36" w:rsidRDefault="002F597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2F597A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2F59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B1257" w:rsidTr="004D4D36">
        <w:tc>
          <w:tcPr>
            <w:tcW w:w="1526" w:type="dxa"/>
            <w:vAlign w:val="center"/>
          </w:tcPr>
          <w:p w:rsidR="00317D60" w:rsidRPr="004D4D36" w:rsidRDefault="002F597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2F597A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2F597A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97A" w:rsidRDefault="002F597A" w:rsidP="00BB1257">
      <w:r>
        <w:separator/>
      </w:r>
    </w:p>
  </w:endnote>
  <w:endnote w:type="continuationSeparator" w:id="1">
    <w:p w:rsidR="002F597A" w:rsidRDefault="002F597A" w:rsidP="00BB1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97A" w:rsidRDefault="002F597A" w:rsidP="00BB1257">
      <w:r>
        <w:separator/>
      </w:r>
    </w:p>
  </w:footnote>
  <w:footnote w:type="continuationSeparator" w:id="1">
    <w:p w:rsidR="002F597A" w:rsidRDefault="002F597A" w:rsidP="00BB1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BB1257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BB1257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2F597A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2F597A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597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2F597A" w:rsidP="001C1D12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2F597A" w:rsidP="00595C81">
    <w:pPr>
      <w:pStyle w:val="a6"/>
    </w:pPr>
  </w:p>
  <w:p w:rsidR="00595C81" w:rsidRPr="00595C81" w:rsidRDefault="002F597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257"/>
    <w:rsid w:val="001C1D12"/>
    <w:rsid w:val="002F597A"/>
    <w:rsid w:val="00BB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2024-11-05T06:55:00Z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