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20697-2024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宝鸡市陈仓区东升锻造厂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陕西省宝鸡市高新开发区钓渭镇西崖村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陕西省宝鸡市高新开发区钓渭镇西崖村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MMS:汽车变速箱用轴、齿轮等产品的锻造和机械加工。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2024-09-24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