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清河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嘉定区南翔镇德力西路26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嘉定区南翔镇德力西路26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压裂车液力端总成的设计、生产和销售；资质许可范围内的锻制法兰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