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中翔光电科技有限公司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河北任丘经济开发区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河北任丘经济开发区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MMS:资质范围内的电线电缆（国家产业政策限制和淘汰类的除外）、钢芯铝绞线、铝绞线、钢绞线（普通松弛级别的除外、国家产业政策限制和淘汰类的除外）、架空电缆的研发、生产、销售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