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北京世纪京美家具（淮北）有限责任公司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安徽省淮北市杜集区腾飞路与紫昱路交叉1号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安徽省淮北市杜集区腾飞路与紫昱路交叉1号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MMS:（木制、钢制、钢木制、软体）办公家具（用于酒店、公寓、学校、医疗、军队营具、民用、营业厅）的设计开发、生产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