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0474-2022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西派集团有限公司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江苏金湖经济开发区同泰大道88号、建设西路333号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江苏金湖县同泰大道88号 建设西路333号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MMS:井口采油（气）树、节流压井管汇、钻井四通、手液动/滚珠丝杠平板闸阀、球阀、节流阀、止回阀、防喷器及套管头、油管头、套管四通、油管四通、法兰井口配件的生产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2024-06-02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