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海南赛诺实业有限公司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海口国家高新区狮子岭工业园(A-3-05-2地块)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海口国家高新区狮子岭工业园(A-3-05-2地块)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MMS:双向拉伸BOPP薄膜、涂布薄膜、BOPP激光全息防伪膜包装材料、粘合剂、保润保湿包装材料、微纳结构色包装材料、全降解薄膜的设计与制造、烟用接装纸、烟用封签纸和烟用内衬纸的销售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