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0195-2019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攀钢集团成都钢钒有限公司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成都青白江区团结南路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成都青白江区团结南路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MMS:黑色金属制造;钢压延加工、其他有色金属压延加工;有色金属合金制造；金属压力容器及其他金属制品制造；非金属矿物制造（以上项目不含稀有贵金属）；通用设备制造；电力供应；销售金属制品。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2024-03-22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