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美科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定区宝钱公路385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宝钱公路38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、中、低压阀门，管道配件，五金配件制造、加工、销售，从事货物和技术的进出口业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