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54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银正铝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三水区中心科技工业区C区37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三水区中心科技工业区C区37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加工、生产、销售、安装：铝箔、铝制品、铝板带、铝合金型材、金属门窗、幕墙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