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30721-2023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江苏捷凯电力器材有限公司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扬州市江都区仙女镇砖桥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扬州市江都区仙女镇砖桥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（含绝缘子金属附件）、电缆附件、电缆接线端子、光缆附件（含OPGW配套金具及附件）、铁附件、防坠落装置、合金力矩通用线夹、力矩紧锁连接装置、配网接地装置、C型设备线夹(普通型)、安全备份金具的设计和开发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