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1050-2021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上海清河机械有限公司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嘉定区南翔镇德力西路268号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嘉定区南翔镇德力西路268号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MMS:压裂车液力端总成的设计、生产和销售；资质许可范围内的锻制法兰的生产和销售。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