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山东金麦材料科技股份有限公司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山东省烟台市高新区创业路45号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山东省烟台市高新区创业路45号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MMS:环保降解材料，高档纸板，塑料薄膜及包装装潢印刷品印刷，防伪产品的技术开发、并销售公司自产产品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