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0624-2022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中翔光电科技有限公司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河北任丘经济开发区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河北任丘经济开发区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MMS:资质范围内的电线电缆（国家产业政策限制和淘汰类的除外）、钢芯铝绞线、铝绞线、钢绞线（普通松弛级别的除外、国家产业政策限制和淘汰类的除外）、架空电缆的研发、生产、销售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