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湖南奋钧家具制造有限公司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长沙市雨花区湘府东路二段300号五矿万境水岸第19栋1802房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湖南省长沙市岳麓区枫林三路井湾子家具城五楼5021-5022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（木质、钢木、软体）家具（包括：班台、茶几、办公桌、班椅、阅览桌、长条桌、吧桌、办公椅、弓形椅、网布椅、圆凳、吧椅、阅览椅、休闲椅、阿旺特椅、太空舱椅、茶水柜、中二斗文件柜、三人位沙发、休闲沙发、定制异形沙发组合、定制异形书架、钢木书架、隔断花架、钢木办公家具、钢塑家具、密集架、书架、讲台、主席台、条桌、课桌、课椅、礼堂椅、儿童阅读桌椅、儿童课桌椅）的销售；纺织品的销售；室内装饰空间布局设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