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5000" w:type="pct"/>
        <w:tblLook w:val="04A0"/>
      </w:tblPr>
      <w:tblGrid>
        <w:gridCol w:w="1516"/>
        <w:gridCol w:w="5063"/>
        <w:gridCol w:w="1042"/>
        <w:gridCol w:w="2341"/>
      </w:tblGrid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0065-2023</w:t>
            </w:r>
            <w:bookmarkEnd w:id="0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大庆强弘科技有限公司</w:t>
            </w:r>
            <w:bookmarkEnd w:id="1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黑龙江省大庆市龙凤区龙七路福利综合楼楼上7#</w:t>
            </w:r>
            <w:bookmarkEnd w:id="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大庆市萨尔图区西宾路601号</w:t>
            </w:r>
            <w:bookmarkEnd w:id="3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（井口装置、采油树、管式磁防蜡器、钻杆支撑装置、防垢剂集中加药装置、碳纤维连续抽油杆作业装置、单井多相流量监测装置）、污水处理设备、电力电子元器件（电源能效控制仪）、电气设备（变频控制装置、软件启动控制装置、管线隐患消除器）、配电开关控制设备（许可要求除外）、电动机、轴承、的生产。电气设备、通用设备、专用设备、仪器仪表、金属制品、燃气燃烧器的维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4239" w:type="pct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4239" w:type="pct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2541" w:type="pct"/>
            <w:vAlign w:val="center"/>
          </w:tcPr>
          <w:p w:rsidR="002B730B" w:rsidP="002B730B">
            <w:pPr>
              <w:jc w:val="center"/>
              <w:rPr>
                <w:rFonts w:hint="eastAsia"/>
              </w:rPr>
            </w:pPr>
          </w:p>
          <w:p w:rsidR="002B730B" w:rsidP="002B730B">
            <w:pPr>
              <w:jc w:val="center"/>
              <w:rPr>
                <w:rFonts w:hint="eastAsia"/>
              </w:rPr>
            </w:pPr>
          </w:p>
          <w:p w:rsidR="00317D60" w:rsidRPr="00797633" w:rsidP="002B730B">
            <w:pPr>
              <w:rPr>
                <w:sz w:val="24"/>
                <w:szCs w:val="24"/>
              </w:rPr>
            </w:pPr>
            <w:r w:rsidRPr="00797633">
              <w:rPr>
                <w:rFonts w:hint="eastAsia"/>
                <w:sz w:val="24"/>
                <w:szCs w:val="24"/>
              </w:rPr>
              <w:t>王啟华</w:t>
            </w:r>
          </w:p>
          <w:p w:rsidR="00317D60" w:rsidP="002B730B">
            <w:pPr>
              <w:pStyle w:val="NormalInden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2B730B"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175" w:type="pct"/>
            <w:vAlign w:val="center"/>
          </w:tcPr>
          <w:p w:rsidR="002B730B" w:rsidRPr="002B730B" w:rsidP="002B730B">
            <w:pPr>
              <w:pStyle w:val="NormalIndent"/>
              <w:ind w:firstLine="0" w:firstLineChars="0"/>
            </w:pPr>
            <w:bookmarkStart w:id="12" w:name="检查评定日期"/>
            <w:r w:rsidRPr="002B730B">
              <w:t>2023-03-05</w:t>
            </w:r>
            <w:bookmarkEnd w:id="1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2023-03-05T07:16:00Z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