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认证决定报告报告书（管理体系）</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098"/>
        <w:gridCol w:w="1050"/>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项目编号</w:t>
            </w:r>
          </w:p>
        </w:tc>
        <w:tc>
          <w:tcPr>
            <w:tcW w:w="8505" w:type="dxa"/>
            <w:gridSpan w:val="3"/>
          </w:tcPr>
          <w:p>
            <w:pPr>
              <w:rPr>
                <w:szCs w:val="21"/>
              </w:rPr>
            </w:pPr>
            <w:bookmarkStart w:id="0" w:name="合同编号"/>
            <w:r>
              <w:rPr>
                <w:szCs w:val="21"/>
              </w:rPr>
              <w:t>0677-2022-QF</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受审核方名称</w:t>
            </w:r>
          </w:p>
        </w:tc>
        <w:tc>
          <w:tcPr>
            <w:tcW w:w="8505" w:type="dxa"/>
            <w:gridSpan w:val="3"/>
          </w:tcPr>
          <w:p>
            <w:pPr>
              <w:rPr>
                <w:szCs w:val="21"/>
              </w:rPr>
            </w:pPr>
            <w:bookmarkStart w:id="1" w:name="组织名称"/>
            <w:r>
              <w:rPr>
                <w:szCs w:val="21"/>
              </w:rPr>
              <w:t>重庆悦来两江国际酒店会议管理有限公司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注册地址</w:t>
            </w:r>
          </w:p>
        </w:tc>
        <w:tc>
          <w:tcPr>
            <w:tcW w:w="8505" w:type="dxa"/>
            <w:gridSpan w:val="3"/>
          </w:tcPr>
          <w:p>
            <w:pPr>
              <w:rPr>
                <w:szCs w:val="21"/>
              </w:rPr>
            </w:pPr>
            <w:bookmarkStart w:id="2" w:name="注册地址"/>
            <w:r>
              <w:rPr>
                <w:szCs w:val="21"/>
              </w:rPr>
              <w:t>重庆市渝北区悦来滨江大道86号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经营地址</w:t>
            </w:r>
          </w:p>
        </w:tc>
        <w:tc>
          <w:tcPr>
            <w:tcW w:w="8505" w:type="dxa"/>
            <w:gridSpan w:val="3"/>
          </w:tcPr>
          <w:p>
            <w:pPr>
              <w:rPr>
                <w:szCs w:val="21"/>
              </w:rPr>
            </w:pPr>
            <w:bookmarkStart w:id="3" w:name="生产地址"/>
            <w:r>
              <w:rPr>
                <w:szCs w:val="21"/>
              </w:rPr>
              <w:t>重庆市两江新区悦来街道滨江大道86号</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审核类型</w:t>
            </w:r>
          </w:p>
        </w:tc>
        <w:tc>
          <w:tcPr>
            <w:tcW w:w="8505" w:type="dxa"/>
            <w:gridSpan w:val="3"/>
          </w:tcPr>
          <w:p>
            <w:pPr>
              <w:rPr>
                <w:szCs w:val="21"/>
              </w:rPr>
            </w:pPr>
            <w:bookmarkStart w:id="4" w:name="审核类别"/>
            <w:r>
              <w:rPr>
                <w:rFonts w:hint="eastAsia"/>
                <w:szCs w:val="21"/>
              </w:rPr>
              <w:t>Q：初审 F：初审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认证范围</w:t>
            </w:r>
          </w:p>
          <w:p>
            <w:pPr>
              <w:pStyle w:val="2"/>
              <w:ind w:firstLine="0" w:firstLineChars="0"/>
              <w:rPr>
                <w:szCs w:val="21"/>
              </w:rPr>
            </w:pPr>
          </w:p>
        </w:tc>
        <w:tc>
          <w:tcPr>
            <w:tcW w:w="8505" w:type="dxa"/>
            <w:gridSpan w:val="3"/>
            <w:vAlign w:val="center"/>
          </w:tcPr>
          <w:p>
            <w:pPr>
              <w:rPr>
                <w:szCs w:val="21"/>
              </w:rPr>
            </w:pPr>
            <w:bookmarkStart w:id="5" w:name="审核范围"/>
            <w:r>
              <w:rPr>
                <w:szCs w:val="21"/>
              </w:rPr>
              <w:t>Q:中餐服务（热食类食品制售、冷食类食品制售、冷热饮品制售）、会议服务</w:t>
            </w:r>
          </w:p>
          <w:p>
            <w:pPr>
              <w:rPr>
                <w:szCs w:val="21"/>
              </w:rPr>
            </w:pPr>
            <w:r>
              <w:rPr>
                <w:szCs w:val="21"/>
              </w:rPr>
              <w:t>F:位于重庆市两江新区悦来街道滨江大道86号重庆悦来两江国际酒店会议管理有限公司南区餐厅和北区餐厅的中餐服务（热食类食品制售、冷食类食品制售、冷热饮品制售）</w:t>
            </w:r>
            <w:bookmarkEnd w:id="5"/>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评定内容：</w:t>
            </w:r>
          </w:p>
        </w:tc>
        <w:tc>
          <w:tcPr>
            <w:tcW w:w="8505" w:type="dxa"/>
            <w:gridSpan w:val="3"/>
          </w:tcPr>
          <w:p>
            <w:pPr>
              <w:rPr>
                <w:szCs w:val="21"/>
              </w:rPr>
            </w:pPr>
            <w:r>
              <w:rPr>
                <w:rFonts w:hint="eastAsia"/>
                <w:szCs w:val="21"/>
              </w:rPr>
              <w:t>1.认证范围确定：</w:t>
            </w:r>
            <w:r>
              <w:rPr>
                <w:rFonts w:ascii="Wingdings 2" w:hAnsi="Wingdings 2"/>
                <w:szCs w:val="21"/>
              </w:rPr>
              <w:sym w:font="Wingdings 2" w:char="F0BE"/>
            </w:r>
            <w:r>
              <w:rPr>
                <w:rFonts w:hint="eastAsia"/>
                <w:szCs w:val="21"/>
              </w:rPr>
              <w:t xml:space="preserve">合理     </w:t>
            </w:r>
          </w:p>
          <w:p>
            <w:pPr>
              <w:rPr>
                <w:szCs w:val="21"/>
              </w:rPr>
            </w:pPr>
            <w:r>
              <w:rPr>
                <w:rFonts w:hint="eastAsia"/>
                <w:szCs w:val="21"/>
              </w:rPr>
              <w:t>2.审核计划：</w:t>
            </w:r>
          </w:p>
          <w:p>
            <w:pPr>
              <w:rPr>
                <w:szCs w:val="21"/>
              </w:rPr>
            </w:pPr>
            <w:r>
              <w:rPr>
                <w:rFonts w:hint="eastAsia"/>
                <w:szCs w:val="21"/>
              </w:rPr>
              <w:t xml:space="preserve">人日符合要求：符合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专业人员能力满足全部专业小类：符合</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安排专业人员审核专业部门及要素：符合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实习审核员/技术专家未独立审核：符合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场所和要素的抽样符合要求：符合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提供固定/临时场所清单，并按方案要求安排计划：符合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3.审核有效性：</w:t>
            </w:r>
          </w:p>
          <w:p>
            <w:pPr>
              <w:rPr>
                <w:szCs w:val="21"/>
              </w:rPr>
            </w:pPr>
            <w:r>
              <w:rPr>
                <w:rFonts w:hint="eastAsia"/>
                <w:szCs w:val="21"/>
              </w:rPr>
              <w:t xml:space="preserve">经营资质、守法证据适宜、有效：符合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文件审查：符合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过程审核充分，抽样合理：符合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法律法规识别充分：符合 </w:t>
            </w:r>
            <w:r>
              <w:rPr>
                <w:rFonts w:ascii="Wingdings 2" w:hAnsi="Wingdings 2"/>
                <w:szCs w:val="21"/>
              </w:rPr>
              <w:sym w:font="Wingdings 2" w:char="F0BE"/>
            </w:r>
            <w:r>
              <w:rPr>
                <w:rFonts w:hint="eastAsia"/>
                <w:szCs w:val="21"/>
              </w:rPr>
              <w:t xml:space="preserve">    不符合</w:t>
            </w:r>
            <w:r>
              <w:rPr>
                <w:rFonts w:hint="eastAsia" w:ascii="Wingdings 2" w:hAnsi="Wingdings 2"/>
                <w:szCs w:val="21"/>
              </w:rPr>
              <w:t>R</w:t>
            </w:r>
          </w:p>
          <w:p>
            <w:pPr>
              <w:rPr>
                <w:szCs w:val="21"/>
              </w:rPr>
            </w:pPr>
            <w:r>
              <w:rPr>
                <w:rFonts w:hint="eastAsia"/>
                <w:szCs w:val="21"/>
              </w:rPr>
              <w:t xml:space="preserve">内审、管理评审按规定的时间间隔实施且有效：符合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认证覆盖全部产品范围(未覆盖时有合理说明) ：符合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检查表内容填写齐全：符合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不符合报告事实清楚，整改符合：符合</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4.审核报告记录完整：符合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5.上次审核的不符合项进行了跟踪验证,是否有效可关闭（适用于监督和再认证）：符合 </w:t>
            </w:r>
            <w:r>
              <w:rPr>
                <w:rFonts w:hint="eastAsia"/>
                <w:szCs w:val="21"/>
                <w:lang w:eastAsia="zh-CN"/>
              </w:rPr>
              <w:t>☑</w:t>
            </w:r>
            <w:r>
              <w:rPr>
                <w:rFonts w:hint="eastAsia"/>
                <w:szCs w:val="21"/>
              </w:rPr>
              <w:t xml:space="preserve">    不符合□  不适用□</w:t>
            </w:r>
          </w:p>
          <w:p>
            <w:pPr>
              <w:rPr>
                <w:szCs w:val="21"/>
              </w:rPr>
            </w:pPr>
            <w:r>
              <w:rPr>
                <w:rFonts w:hint="eastAsia"/>
                <w:szCs w:val="21"/>
              </w:rPr>
              <w:t>6.组织是否受到认证相关方的投诉：</w:t>
            </w:r>
            <w:r>
              <w:rPr>
                <w:rFonts w:ascii="Wingdings 2" w:hAnsi="Wingdings 2"/>
                <w:szCs w:val="21"/>
              </w:rPr>
              <w:sym w:font="Wingdings 2" w:char="F0BE"/>
            </w:r>
            <w:r>
              <w:rPr>
                <w:rFonts w:hint="eastAsia"/>
                <w:szCs w:val="21"/>
              </w:rPr>
              <w:t>否  □是：该投诉是否已经得到满意解决 □是 □否</w:t>
            </w:r>
          </w:p>
          <w:p>
            <w:pPr>
              <w:rPr>
                <w:szCs w:val="21"/>
              </w:rPr>
            </w:pPr>
            <w:r>
              <w:rPr>
                <w:rFonts w:hint="eastAsia"/>
                <w:szCs w:val="21"/>
              </w:rPr>
              <w:t>7.审核组的结论：通过</w:t>
            </w:r>
            <w:bookmarkStart w:id="13" w:name="_GoBack"/>
            <w:bookmarkEnd w:id="13"/>
            <w:r>
              <w:rPr>
                <w:rFonts w:hint="eastAsia"/>
                <w:szCs w:val="21"/>
                <w:lang w:eastAsia="zh-CN"/>
              </w:rPr>
              <w:t>☑</w:t>
            </w:r>
            <w:r>
              <w:rPr>
                <w:rFonts w:hint="eastAsia"/>
                <w:szCs w:val="21"/>
              </w:rPr>
              <w:t xml:space="preserve">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评审人员</w:t>
            </w:r>
          </w:p>
        </w:tc>
        <w:tc>
          <w:tcPr>
            <w:tcW w:w="8505" w:type="dxa"/>
            <w:gridSpan w:val="3"/>
          </w:tcPr>
          <w:p>
            <w:pPr>
              <w:pStyle w:val="2"/>
              <w:ind w:firstLine="0" w:firstLineChars="0"/>
              <w:rPr>
                <w:szCs w:val="21"/>
              </w:rPr>
            </w:pPr>
            <w:bookmarkStart w:id="6" w:name="阅卷人员签名5"/>
            <w:bookmarkStart w:id="7" w:name="阅卷人员签名3"/>
            <w:bookmarkStart w:id="8" w:name="阅卷人员签名1"/>
            <w:r>
              <w:rPr>
                <w:szCs w:val="21"/>
              </w:rPr>
              <w:pict>
                <v:shape id="_x0000_i1025" o:spt="75" type="#_x0000_t75" style="height:30pt;width:60pt;" filled="f" o:preferrelative="t" stroked="f" coordsize="21600,21600">
                  <v:path/>
                  <v:fill on="f" focussize="0,0"/>
                  <v:stroke on="f" joinstyle="miter"/>
                  <v:imagedata r:id="rId5" o:title=""/>
                  <o:lock v:ext="edit" aspectratio="t"/>
                  <w10:wrap type="none"/>
                  <w10:anchorlock/>
                </v:shape>
              </w:pict>
            </w:r>
            <w:bookmarkEnd w:id="6"/>
            <w:bookmarkEnd w:id="7"/>
            <w:bookmarkEnd w:id="8"/>
            <w:bookmarkStart w:id="9" w:name="阅卷人员签名2"/>
            <w:bookmarkEnd w:id="9"/>
            <w:bookmarkStart w:id="10" w:name="阅卷人员签名6"/>
            <w:bookmarkEnd w:id="10"/>
            <w:bookmarkStart w:id="11" w:name="阅卷人员签名4"/>
            <w:bookmarkEnd w:id="11"/>
          </w:p>
          <w:p>
            <w:pPr>
              <w:pStyle w:val="2"/>
              <w:ind w:firstLine="0" w:firstLineChars="0"/>
              <w:rPr>
                <w:szCs w:val="21"/>
              </w:rPr>
            </w:pPr>
          </w:p>
          <w:p>
            <w:pPr>
              <w:pStyle w:val="2"/>
              <w:ind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认证决定结论</w:t>
            </w:r>
          </w:p>
        </w:tc>
        <w:tc>
          <w:tcPr>
            <w:tcW w:w="8505" w:type="dxa"/>
            <w:gridSpan w:val="3"/>
          </w:tcPr>
          <w:p>
            <w:pPr>
              <w:spacing w:line="276" w:lineRule="auto"/>
              <w:rPr>
                <w:szCs w:val="21"/>
              </w:rPr>
            </w:pPr>
            <w:r>
              <w:rPr>
                <w:rFonts w:hint="eastAsia" w:asciiTheme="minorEastAsia" w:hAnsiTheme="minorEastAsia"/>
                <w:szCs w:val="21"/>
              </w:rPr>
              <w:t>■</w:t>
            </w:r>
            <w:r>
              <w:rPr>
                <w:rFonts w:hint="eastAsia"/>
                <w:szCs w:val="21"/>
              </w:rPr>
              <w:t>案卷符合要求，可以认证注册/保持</w:t>
            </w:r>
          </w:p>
          <w:p>
            <w:pPr>
              <w:spacing w:line="276" w:lineRule="auto"/>
              <w:rPr>
                <w:szCs w:val="21"/>
              </w:rPr>
            </w:pPr>
            <w:r>
              <w:rPr>
                <w:rFonts w:hint="eastAsia"/>
                <w:szCs w:val="21"/>
              </w:rPr>
              <w:t>□案卷不符合要求，不可以认证注册/保持;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认证决定人员</w:t>
            </w:r>
          </w:p>
        </w:tc>
        <w:tc>
          <w:tcPr>
            <w:tcW w:w="5098" w:type="dxa"/>
          </w:tcPr>
          <w:p>
            <w:pPr>
              <w:rPr>
                <w:szCs w:val="21"/>
              </w:rPr>
            </w:pPr>
          </w:p>
          <w:p>
            <w:pPr>
              <w:pStyle w:val="2"/>
              <w:rPr>
                <w:szCs w:val="21"/>
              </w:rPr>
            </w:pPr>
          </w:p>
          <w:p>
            <w:pPr>
              <w:pStyle w:val="2"/>
              <w:rPr>
                <w:szCs w:val="21"/>
              </w:rPr>
            </w:pPr>
          </w:p>
        </w:tc>
        <w:tc>
          <w:tcPr>
            <w:tcW w:w="1050" w:type="dxa"/>
            <w:vAlign w:val="center"/>
          </w:tcPr>
          <w:p>
            <w:pPr>
              <w:rPr>
                <w:szCs w:val="21"/>
              </w:rPr>
            </w:pPr>
            <w:r>
              <w:rPr>
                <w:rFonts w:hint="eastAsia"/>
                <w:szCs w:val="21"/>
              </w:rPr>
              <w:t>日期</w:t>
            </w:r>
          </w:p>
        </w:tc>
        <w:tc>
          <w:tcPr>
            <w:tcW w:w="2357" w:type="dxa"/>
            <w:vAlign w:val="center"/>
          </w:tcPr>
          <w:p>
            <w:pPr>
              <w:rPr>
                <w:szCs w:val="21"/>
              </w:rPr>
            </w:pPr>
            <w:bookmarkStart w:id="12" w:name="检查评定日期"/>
            <w:r>
              <w:rPr>
                <w:szCs w:val="21"/>
              </w:rPr>
              <w:t>2023-03-03</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机构总经理审批意见</w:t>
            </w:r>
          </w:p>
        </w:tc>
        <w:tc>
          <w:tcPr>
            <w:tcW w:w="8505" w:type="dxa"/>
            <w:gridSpan w:val="3"/>
          </w:tcPr>
          <w:p>
            <w:pPr>
              <w:rPr>
                <w:szCs w:val="21"/>
              </w:rPr>
            </w:pPr>
            <w:r>
              <w:rPr>
                <w:rFonts w:hint="eastAsia" w:asciiTheme="minorEastAsia" w:hAnsiTheme="minorEastAsia"/>
                <w:szCs w:val="21"/>
              </w:rPr>
              <w:t>■</w:t>
            </w:r>
            <w:r>
              <w:rPr>
                <w:rFonts w:hint="eastAsia"/>
                <w:szCs w:val="21"/>
              </w:rPr>
              <w:t>认证流程符合要求，可以认证注册/保持</w:t>
            </w:r>
          </w:p>
          <w:p>
            <w:pPr>
              <w:rPr>
                <w:sz w:val="24"/>
                <w:szCs w:val="24"/>
              </w:rPr>
            </w:pPr>
            <w:r>
              <w:rPr>
                <w:rFonts w:hint="eastAsia"/>
                <w:szCs w:val="21"/>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总经理签字</w:t>
            </w:r>
          </w:p>
        </w:tc>
        <w:tc>
          <w:tcPr>
            <w:tcW w:w="8505"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6"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rFonts w:ascii="Tms Rmn" w:hAnsi="Tms Rmn"/>
          <w:sz w:val="32"/>
          <w:szCs w:val="32"/>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rPr>
        <w:rStyle w:val="12"/>
        <w:rFonts w:hint="default" w:ascii="Times New Roman" w:hAnsi="Times New Roman"/>
        <w:szCs w:val="21"/>
      </w:rPr>
    </w:pPr>
    <w:r>
      <w:rPr>
        <w:rFonts w:ascii="Times New Roman"/>
      </w:rPr>
      <w:pict>
        <v:shape id="_x0000_s2049" o:spid="_x0000_s2049" o:spt="202" type="#_x0000_t202" style="position:absolute;left:0pt;margin-left:295.5pt;margin-top:4.15pt;height:24.15pt;width:186pt;z-index:251659264;mso-width-relative:page;mso-height-relative:page;" stroked="f" coordsize="21600,21600">
          <v:path/>
          <v:fill focussize="0,0"/>
          <v:stroke on="f" joinstyle="miter"/>
          <v:imagedata o:title=""/>
          <o:lock v:ext="edit"/>
          <v:textbox>
            <w:txbxContent>
              <w:p>
                <w:pPr>
                  <w:rPr>
                    <w:szCs w:val="21"/>
                  </w:rPr>
                </w:pPr>
                <w:r>
                  <w:rPr>
                    <w:szCs w:val="21"/>
                  </w:rPr>
                  <w:t>ISC-B-</w:t>
                </w:r>
                <w:r>
                  <w:rPr>
                    <w:rFonts w:hint="eastAsia"/>
                    <w:szCs w:val="21"/>
                  </w:rPr>
                  <w:t>2 认证决定报告书（02版)</w:t>
                </w:r>
              </w:p>
            </w:txbxContent>
          </v:textbox>
        </v:shape>
      </w:pict>
    </w:r>
    <w:r>
      <w:rPr>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481965" cy="485140"/>
                  </a:xfrm>
                  <a:prstGeom prst="rect">
                    <a:avLst/>
                  </a:prstGeom>
                  <a:noFill/>
                </pic:spPr>
              </pic:pic>
            </a:graphicData>
          </a:graphic>
        </wp:anchor>
      </w:drawing>
    </w:r>
    <w:r>
      <w:rPr>
        <w:rStyle w:val="12"/>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2"/>
        <w:rFonts w:hint="default" w:ascii="Times New Roman" w:hAnsi="Times New Roman"/>
        <w:w w:val="80"/>
        <w:szCs w:val="21"/>
      </w:rPr>
      <w:t xml:space="preserve">Beijing International Standard united Certification Co.,Ltd. </w:t>
    </w: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k0MzJiZTRiODQ0MzczZjQ1ZmQ5ZmIwYWU1ZWFhODQifQ=="/>
  </w:docVars>
  <w:rsids>
    <w:rsidRoot w:val="00000000"/>
    <w:rsid w:val="452858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764</Words>
  <Characters>796</Characters>
  <Lines>5</Lines>
  <Paragraphs>1</Paragraphs>
  <TotalTime>2</TotalTime>
  <ScaleCrop>false</ScaleCrop>
  <LinksUpToDate>false</LinksUpToDate>
  <CharactersWithSpaces>936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2022-06-07T02:22:00Z</dcterms:created>
  <dc:creator>张 静</dc:creator>
  <cp:lastModifiedBy>张丽 </cp:lastModifiedBy>
  <cp:lastPrinted>2022-06-09T08:35:00Z</cp:lastPrinted>
  <dcterms:modified xsi:type="dcterms:W3CDTF">2023-03-03T02:33:19Z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2052-11.1.0.13703</vt:lpwstr>
  </property>
</Properties>
</file>