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瑞瑶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蜀山区花峰路与千丈路交口跨境电商总部基地3号楼11整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肥东县合肥循环经济示范园乳泉路与李贤路交口以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管件、波纹管、PVC-U管材、塑钢管、检查井、化粪池、垃圾桶、污水设备、环保设备的设计、开发、生产、销售及运维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