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E06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0" w:name="合同编号"/>
            <w:r w:rsidRPr="00DD14ED">
              <w:rPr>
                <w:szCs w:val="21"/>
              </w:rPr>
              <w:t>0132-2018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1" w:name="组织名称"/>
            <w:r w:rsidRPr="00DD14ED">
              <w:rPr>
                <w:szCs w:val="21"/>
              </w:rPr>
              <w:t>江苏微浪电子科技有限公司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2" w:name="注册地址"/>
            <w:r w:rsidRPr="00DD14ED">
              <w:rPr>
                <w:szCs w:val="21"/>
              </w:rPr>
              <w:t>仪征经济开发区闽泰大道9号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3" w:name="生产地址"/>
            <w:r w:rsidRPr="00DD14ED">
              <w:rPr>
                <w:szCs w:val="21"/>
              </w:rPr>
              <w:t>仪征经济开发区闽泰大道9号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4" w:name="审核类别"/>
            <w:r w:rsidRPr="00DD14ED">
              <w:rPr>
                <w:rFonts w:hint="eastAsia"/>
                <w:szCs w:val="21"/>
              </w:rPr>
              <w:t>MMS：监督第4次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1E061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E0619" w:rsidRPr="00DD14ED">
            <w:pPr>
              <w:rPr>
                <w:szCs w:val="21"/>
              </w:rPr>
            </w:pPr>
            <w:bookmarkStart w:id="5" w:name="审核范围"/>
            <w:r w:rsidRPr="00DD14ED">
              <w:rPr>
                <w:szCs w:val="21"/>
              </w:rPr>
              <w:t>MMS:旋进漩涡流量计、涡街流量计生产和销售。</w:t>
            </w:r>
            <w:bookmarkEnd w:id="5"/>
          </w:p>
          <w:p w:rsidR="001E0619" w:rsidRPr="00DD14ED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1.认证范围确定：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合理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2.审核计划：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人日符合要求：符合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专业人员能力满足全部专业小类：符合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场所和要素的抽样符合要求：符合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3.审核有效性：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经营资质、守法证据适宜、有效：符合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文件审查：符合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过程审核充分，抽样合理：符合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法律法规识别充分：符合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</w:t>
            </w:r>
            <w:r w:rsidRPr="00DD14ED">
              <w:rPr>
                <w:rFonts w:ascii="Wingdings 2" w:hAnsi="Wingdings 2" w:hint="eastAsia"/>
                <w:szCs w:val="21"/>
              </w:rPr>
              <w:t>R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检查表内容填写齐全：符合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不符合报告事实清楚，整改符合：符合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4.审核报告记录完整：符合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不适用□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6.组织是否受到认证相关方的投诉：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1E0619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7.审核组的结论：通过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不通过□</w:t>
            </w:r>
            <w:bookmarkStart w:id="6" w:name="_GoBack"/>
            <w:bookmarkEnd w:id="6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/>
              <w:t>（适用时）</w:t>
            </w:r>
          </w:p>
          <w:p w:rsidR="001E0619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审核资源的充分性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审核计划有效，审核组具备远程能力，能按计划执行；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审核信息的充分性</w:t>
            </w:r>
          </w:p>
          <w:p w:rsidR="001E0619" w:rsidRPr="002A4E1F">
            <w:pPr>
              <w:pStyle w:val="NormalIndent"/>
              <w:ind w:firstLine="0" w:firstLineChars="0"/>
              <w:rPr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</w:t>
            </w:r>
            <w:r w:rsidRPr="002A4E1F" w:rsidR="00187DBD">
              <w:rPr>
                <w:rFonts w:hint="eastAsia"/>
                <w:szCs w:val="21"/>
              </w:rPr>
              <w:t>远程审核有效性评价确认：远程审核覆盖的活动完成</w:t>
            </w:r>
            <w:r w:rsidRPr="002A4E1F" w:rsidR="00187DBD">
              <w:rPr>
                <w:rFonts w:hint="eastAsia"/>
                <w:szCs w:val="21"/>
              </w:rPr>
              <w:t xml:space="preserve"> 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hint="eastAsia"/>
                <w:szCs w:val="21"/>
              </w:rPr>
              <w:t>用于实施远程审核的</w:t>
            </w:r>
            <w:r w:rsidRPr="002A4E1F">
              <w:rPr>
                <w:rFonts w:hint="eastAsia"/>
                <w:szCs w:val="21"/>
              </w:rPr>
              <w:t>ICT</w:t>
            </w:r>
            <w:r w:rsidRPr="002A4E1F">
              <w:rPr>
                <w:rFonts w:hint="eastAsia"/>
                <w:szCs w:val="21"/>
              </w:rPr>
              <w:t>工具的应用有助于审核实现既定目标</w:t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完成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未完成</w:t>
            </w:r>
            <w:r w:rsidRPr="002A4E1F">
              <w:rPr>
                <w:rFonts w:asciiTheme="minorHAnsi" w:hAnsiTheme="minorHAnsi" w:hint="eastAsia"/>
                <w:szCs w:val="21"/>
              </w:rPr>
              <w:t>□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Theme="minorHAnsi" w:hAnsiTheme="minorHAnsi" w:hint="eastAsia"/>
                <w:szCs w:val="21"/>
              </w:rPr>
              <w:t xml:space="preserve">风险评估后确认：  □ 是   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否  需要现场补充审核。</w:t>
            </w:r>
          </w:p>
          <w:p w:rsidR="001E0619">
            <w:pPr>
              <w:pStyle w:val="NormalIndent"/>
              <w:ind w:firstLine="0" w:firstLineChars="0"/>
            </w:pPr>
            <w:r w:rsidRPr="002A4E1F">
              <w:rPr>
                <w:rFonts w:asciiTheme="minorHAnsi" w:hAnsiTheme="minorHAnsi" w:hint="eastAsia"/>
                <w:szCs w:val="21"/>
              </w:rPr>
              <w:t>如需要，后续措施为：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1E0619">
            <w:pPr>
              <w:pStyle w:val="NormalIndent"/>
              <w:ind w:firstLine="0" w:firstLineChars="0"/>
            </w:pPr>
            <w:bookmarkStart w:id="7" w:name="阅卷人员签名3"/>
            <w:bookmarkStart w:id="8" w:name="阅卷人员签名5"/>
            <w:bookmarkStart w:id="9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0" w:name="阅卷人员签名2"/>
            <w:bookmarkStart w:id="11" w:name="阅卷人员签名4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  <w:p w:rsidR="001E0619">
            <w:pPr>
              <w:pStyle w:val="NormalIndent"/>
              <w:ind w:firstLine="0" w:firstLineChars="0"/>
            </w:pPr>
          </w:p>
          <w:p w:rsidR="001E0619">
            <w:pPr>
              <w:pStyle w:val="NormalIndent"/>
              <w:ind w:firstLine="0" w:firstLineChars="0"/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案卷符合要求，可以认证注册/保持</w:t>
            </w:r>
          </w:p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:rsidTr="00D36FA9">
        <w:tblPrEx>
          <w:tblW w:w="10031" w:type="dxa"/>
          <w:tblLayout w:type="fixed"/>
          <w:tblLook w:val="04A0"/>
        </w:tblPrEx>
        <w:trPr>
          <w:trHeight w:val="628"/>
        </w:trPr>
        <w:tc>
          <w:tcPr>
            <w:tcW w:w="1526" w:type="dxa"/>
            <w:vAlign w:val="center"/>
          </w:tcPr>
          <w:p w:rsidR="001E0619" w:rsidP="00D3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1E0619" w:rsidRPr="002A4E1F" w:rsidP="00D36FA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bookmarkStart w:id="13" w:name="检查评定日期"/>
            <w:r w:rsidRPr="002A4E1F">
              <w:rPr>
                <w:szCs w:val="21"/>
              </w:rPr>
              <w:t>2023-01-09</w:t>
            </w:r>
            <w:bookmarkEnd w:id="1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认证流程符合要求，可以认证注册/保持</w:t>
            </w:r>
          </w:p>
          <w:p w:rsidR="001E0619" w:rsidRPr="002A4E1F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1E061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619">
      <w:pPr>
        <w:rPr>
          <w:rFonts w:ascii="Tms Rmn" w:hAnsi="Tms Rmn"/>
          <w:sz w:val="32"/>
          <w:szCs w:val="32"/>
        </w:rPr>
      </w:pPr>
    </w:p>
    <w:sectPr w:rsidSect="001E06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1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1E0619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187DB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7DB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1E0619" w:rsidP="00DD14ED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1E0619">
    <w:pPr>
      <w:pStyle w:val="Header"/>
    </w:pPr>
  </w:p>
  <w:p w:rsidR="001E06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E06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E0619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1E061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E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E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1E0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1E06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E061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E0619"/>
    <w:rPr>
      <w:sz w:val="18"/>
      <w:szCs w:val="18"/>
    </w:rPr>
  </w:style>
  <w:style w:type="character" w:customStyle="1" w:styleId="CharChar1">
    <w:name w:val="Char Char1"/>
    <w:qFormat/>
    <w:locked/>
    <w:rsid w:val="001E06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30</cp:revision>
  <cp:lastPrinted>2022-06-09T08:35:00Z</cp:lastPrinted>
  <dcterms:created xsi:type="dcterms:W3CDTF">2022-06-07T02:22:00Z</dcterms:created>
  <dcterms:modified xsi:type="dcterms:W3CDTF">2022-12-13T10:49:00Z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