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深圳市航天泰瑞捷电子有限公司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深圳市罗湖区国威路莲塘第一工业小区112栋厂房第1、2、3、5、6层、4层西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深圳市宝安区福永街道凤凰第三工业区腾丰大道一号D幢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、电力监测控制仪表（数字仪表、负荷终端、配变终端）、用电信息采集系统、用电信息采集通信单位、馈线自动化终端（FTU）、智能电能表表功能自动化测试系统(HTAM)、LED灯具(CCC产品除外）和电表箱的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